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90222">
      <w:pPr>
        <w:pStyle w:val="43"/>
        <w:shd w:val="clear"/>
        <w:tabs>
          <w:tab w:val="clear" w:pos="6195"/>
        </w:tabs>
        <w:adjustRightInd/>
        <w:spacing w:line="360" w:lineRule="auto"/>
        <w:rPr>
          <w:rFonts w:hint="eastAsia" w:ascii="宋体" w:hAnsi="宋体" w:eastAsia="宋体" w:cs="宋体"/>
          <w:b/>
          <w:bCs/>
          <w:color w:val="auto"/>
          <w:sz w:val="56"/>
          <w:szCs w:val="56"/>
          <w:highlight w:val="none"/>
          <w:lang w:eastAsia="zh-CN"/>
        </w:rPr>
      </w:pPr>
      <w:r>
        <w:rPr>
          <w:rFonts w:hint="eastAsia" w:ascii="宋体" w:hAnsi="宋体" w:eastAsia="宋体" w:cs="宋体"/>
          <w:b/>
          <w:bCs/>
          <w:color w:val="auto"/>
          <w:sz w:val="56"/>
          <w:szCs w:val="56"/>
          <w:highlight w:val="none"/>
          <w:lang w:eastAsia="zh-CN"/>
        </w:rPr>
        <w:t>云南</w:t>
      </w:r>
      <w:r>
        <w:rPr>
          <w:rFonts w:hint="eastAsia" w:ascii="宋体" w:hAnsi="宋体" w:eastAsia="宋体" w:cs="宋体"/>
          <w:b/>
          <w:bCs/>
          <w:color w:val="auto"/>
          <w:sz w:val="56"/>
          <w:szCs w:val="56"/>
          <w:highlight w:val="none"/>
          <w:lang w:val="en-US" w:eastAsia="zh-CN"/>
        </w:rPr>
        <w:t>外事外语职业学院2025</w:t>
      </w:r>
      <w:r>
        <w:rPr>
          <w:rFonts w:hint="eastAsia" w:ascii="宋体" w:hAnsi="宋体" w:eastAsia="宋体" w:cs="宋体"/>
          <w:b/>
          <w:bCs/>
          <w:color w:val="auto"/>
          <w:sz w:val="56"/>
          <w:szCs w:val="56"/>
          <w:highlight w:val="none"/>
          <w:lang w:eastAsia="zh-CN"/>
        </w:rPr>
        <w:t>年</w:t>
      </w:r>
      <w:r>
        <w:rPr>
          <w:rFonts w:hint="eastAsia" w:ascii="宋体" w:hAnsi="宋体" w:eastAsia="宋体" w:cs="宋体"/>
          <w:b/>
          <w:bCs/>
          <w:color w:val="auto"/>
          <w:sz w:val="56"/>
          <w:szCs w:val="56"/>
          <w:highlight w:val="none"/>
          <w:lang w:val="en-US" w:eastAsia="zh-CN"/>
        </w:rPr>
        <w:t>秋季学期</w:t>
      </w:r>
      <w:r>
        <w:rPr>
          <w:rFonts w:hint="eastAsia" w:ascii="宋体" w:hAnsi="宋体" w:eastAsia="宋体" w:cs="宋体"/>
          <w:b/>
          <w:bCs/>
          <w:color w:val="auto"/>
          <w:sz w:val="56"/>
          <w:szCs w:val="56"/>
          <w:highlight w:val="none"/>
          <w:lang w:eastAsia="zh-CN"/>
        </w:rPr>
        <w:t>教材采购项目</w:t>
      </w:r>
    </w:p>
    <w:p w14:paraId="162F1C5B">
      <w:pPr>
        <w:pStyle w:val="43"/>
        <w:shd w:val="clear"/>
        <w:tabs>
          <w:tab w:val="clear" w:pos="6195"/>
        </w:tabs>
        <w:adjustRightInd/>
        <w:spacing w:line="360" w:lineRule="auto"/>
        <w:jc w:val="both"/>
        <w:rPr>
          <w:rFonts w:ascii="宋体" w:hAnsi="宋体" w:eastAsia="宋体" w:cs="宋体"/>
          <w:bCs/>
          <w:color w:val="auto"/>
          <w:szCs w:val="21"/>
          <w:highlight w:val="none"/>
        </w:rPr>
      </w:pPr>
    </w:p>
    <w:p w14:paraId="5BE43C7A">
      <w:pPr>
        <w:pStyle w:val="43"/>
        <w:shd w:val="clear"/>
        <w:tabs>
          <w:tab w:val="clear" w:pos="6195"/>
        </w:tabs>
        <w:adjustRightInd/>
        <w:spacing w:line="360" w:lineRule="auto"/>
        <w:jc w:val="both"/>
        <w:rPr>
          <w:rFonts w:ascii="宋体" w:hAnsi="宋体" w:eastAsia="宋体" w:cs="宋体"/>
          <w:bCs/>
          <w:color w:val="auto"/>
          <w:szCs w:val="21"/>
          <w:highlight w:val="none"/>
        </w:rPr>
      </w:pPr>
    </w:p>
    <w:p w14:paraId="44A4EB92">
      <w:pPr>
        <w:pStyle w:val="43"/>
        <w:shd w:val="clear"/>
        <w:tabs>
          <w:tab w:val="clear" w:pos="6195"/>
        </w:tabs>
        <w:adjustRightInd/>
        <w:spacing w:line="360" w:lineRule="auto"/>
        <w:jc w:val="both"/>
        <w:rPr>
          <w:rFonts w:ascii="宋体" w:hAnsi="宋体" w:eastAsia="宋体" w:cs="宋体"/>
          <w:bCs/>
          <w:color w:val="auto"/>
          <w:szCs w:val="21"/>
          <w:highlight w:val="none"/>
        </w:rPr>
      </w:pPr>
    </w:p>
    <w:p w14:paraId="0276CE36">
      <w:pPr>
        <w:pStyle w:val="43"/>
        <w:shd w:val="clear"/>
        <w:tabs>
          <w:tab w:val="clear" w:pos="6195"/>
        </w:tabs>
        <w:adjustRightInd/>
        <w:spacing w:line="360" w:lineRule="auto"/>
        <w:jc w:val="both"/>
        <w:rPr>
          <w:rFonts w:ascii="宋体" w:hAnsi="宋体" w:eastAsia="宋体" w:cs="宋体"/>
          <w:bCs/>
          <w:color w:val="auto"/>
          <w:sz w:val="22"/>
          <w:highlight w:val="none"/>
        </w:rPr>
      </w:pPr>
    </w:p>
    <w:p w14:paraId="10DECE87">
      <w:pPr>
        <w:pStyle w:val="43"/>
        <w:shd w:val="clear"/>
        <w:tabs>
          <w:tab w:val="clear" w:pos="6195"/>
        </w:tabs>
        <w:adjustRightInd/>
        <w:spacing w:line="360" w:lineRule="auto"/>
        <w:jc w:val="both"/>
        <w:rPr>
          <w:rFonts w:ascii="宋体" w:hAnsi="宋体" w:eastAsia="宋体" w:cs="宋体"/>
          <w:bCs/>
          <w:color w:val="auto"/>
          <w:sz w:val="22"/>
          <w:highlight w:val="none"/>
        </w:rPr>
      </w:pPr>
    </w:p>
    <w:p w14:paraId="3A0E414D">
      <w:pPr>
        <w:pStyle w:val="43"/>
        <w:shd w:val="clear"/>
        <w:tabs>
          <w:tab w:val="clear" w:pos="6195"/>
        </w:tabs>
        <w:adjustRightInd/>
        <w:spacing w:line="360" w:lineRule="auto"/>
        <w:jc w:val="both"/>
        <w:rPr>
          <w:rFonts w:ascii="宋体" w:hAnsi="宋体" w:eastAsia="宋体" w:cs="宋体"/>
          <w:bCs/>
          <w:color w:val="auto"/>
          <w:sz w:val="22"/>
          <w:highlight w:val="none"/>
        </w:rPr>
      </w:pPr>
    </w:p>
    <w:p w14:paraId="0B0A2242">
      <w:pPr>
        <w:pStyle w:val="43"/>
        <w:shd w:val="clear"/>
        <w:tabs>
          <w:tab w:val="clear" w:pos="6195"/>
        </w:tabs>
        <w:adjustRightInd/>
        <w:spacing w:line="360" w:lineRule="auto"/>
        <w:jc w:val="both"/>
        <w:rPr>
          <w:rFonts w:ascii="宋体" w:hAnsi="宋体" w:eastAsia="宋体" w:cs="宋体"/>
          <w:bCs/>
          <w:color w:val="auto"/>
          <w:sz w:val="22"/>
          <w:highlight w:val="none"/>
        </w:rPr>
      </w:pPr>
    </w:p>
    <w:p w14:paraId="5B73C2A8">
      <w:pPr>
        <w:pStyle w:val="43"/>
        <w:shd w:val="clear"/>
        <w:tabs>
          <w:tab w:val="clear" w:pos="6195"/>
        </w:tabs>
        <w:adjustRightInd/>
        <w:spacing w:line="360" w:lineRule="auto"/>
        <w:jc w:val="both"/>
        <w:rPr>
          <w:rFonts w:ascii="宋体" w:hAnsi="宋体" w:eastAsia="宋体" w:cs="宋体"/>
          <w:bCs/>
          <w:color w:val="auto"/>
          <w:sz w:val="22"/>
          <w:highlight w:val="none"/>
        </w:rPr>
      </w:pPr>
    </w:p>
    <w:p w14:paraId="7C6E8CA9">
      <w:pPr>
        <w:shd w:val="clear"/>
        <w:spacing w:line="360" w:lineRule="auto"/>
        <w:jc w:val="center"/>
        <w:rPr>
          <w:rFonts w:ascii="宋体" w:hAnsi="宋体" w:cs="宋体"/>
          <w:b/>
          <w:bCs/>
          <w:color w:val="auto"/>
          <w:sz w:val="96"/>
          <w:szCs w:val="96"/>
          <w:highlight w:val="none"/>
        </w:rPr>
      </w:pPr>
      <w:r>
        <w:rPr>
          <w:rFonts w:hint="eastAsia" w:ascii="宋体" w:hAnsi="宋体" w:cs="宋体"/>
          <w:b/>
          <w:bCs/>
          <w:color w:val="auto"/>
          <w:sz w:val="96"/>
          <w:szCs w:val="96"/>
          <w:highlight w:val="none"/>
        </w:rPr>
        <w:t>招标文件</w:t>
      </w:r>
    </w:p>
    <w:p w14:paraId="6480B17E">
      <w:pPr>
        <w:shd w:val="clear"/>
        <w:spacing w:line="360" w:lineRule="auto"/>
        <w:jc w:val="center"/>
        <w:rPr>
          <w:rFonts w:hint="default" w:ascii="宋体" w:hAnsi="宋体" w:eastAsia="宋体" w:cs="宋体"/>
          <w:b/>
          <w:bCs/>
          <w:color w:val="auto"/>
          <w:sz w:val="32"/>
          <w:szCs w:val="36"/>
          <w:highlight w:val="none"/>
          <w:lang w:val="en-US" w:eastAsia="zh-CN"/>
        </w:rPr>
      </w:pPr>
      <w:r>
        <w:rPr>
          <w:rFonts w:hint="eastAsia" w:ascii="宋体" w:hAnsi="宋体" w:cs="宋体"/>
          <w:b/>
          <w:bCs/>
          <w:color w:val="auto"/>
          <w:sz w:val="32"/>
          <w:szCs w:val="36"/>
          <w:highlight w:val="none"/>
        </w:rPr>
        <w:t>项目编号：</w:t>
      </w:r>
      <w:r>
        <w:rPr>
          <w:rFonts w:hint="eastAsia" w:ascii="宋体" w:hAnsi="宋体" w:cs="宋体"/>
          <w:b/>
          <w:bCs/>
          <w:color w:val="auto"/>
          <w:sz w:val="32"/>
          <w:szCs w:val="36"/>
          <w:highlight w:val="none"/>
          <w:lang w:val="en-US" w:eastAsia="zh-CN"/>
        </w:rPr>
        <w:t>CGB20250618</w:t>
      </w:r>
    </w:p>
    <w:p w14:paraId="594918FD">
      <w:pPr>
        <w:shd w:val="clear"/>
        <w:spacing w:line="360" w:lineRule="auto"/>
        <w:rPr>
          <w:rFonts w:ascii="宋体" w:hAnsi="宋体" w:cs="宋体"/>
          <w:color w:val="auto"/>
          <w:sz w:val="22"/>
          <w:highlight w:val="none"/>
        </w:rPr>
      </w:pPr>
    </w:p>
    <w:p w14:paraId="5922487A">
      <w:pPr>
        <w:shd w:val="clear"/>
        <w:spacing w:line="360" w:lineRule="auto"/>
        <w:rPr>
          <w:rFonts w:ascii="宋体" w:hAnsi="宋体" w:cs="宋体"/>
          <w:color w:val="auto"/>
          <w:sz w:val="22"/>
          <w:highlight w:val="none"/>
        </w:rPr>
      </w:pPr>
    </w:p>
    <w:p w14:paraId="22F712AA">
      <w:pPr>
        <w:shd w:val="clear"/>
        <w:spacing w:line="360" w:lineRule="auto"/>
        <w:rPr>
          <w:rFonts w:ascii="宋体" w:hAnsi="宋体" w:cs="宋体"/>
          <w:color w:val="auto"/>
          <w:sz w:val="22"/>
          <w:highlight w:val="none"/>
        </w:rPr>
      </w:pPr>
    </w:p>
    <w:p w14:paraId="188A924F">
      <w:pPr>
        <w:shd w:val="clear"/>
        <w:spacing w:line="360" w:lineRule="auto"/>
        <w:rPr>
          <w:rFonts w:ascii="宋体" w:hAnsi="宋体" w:cs="宋体"/>
          <w:color w:val="auto"/>
          <w:sz w:val="22"/>
          <w:highlight w:val="none"/>
        </w:rPr>
      </w:pPr>
    </w:p>
    <w:p w14:paraId="675B2118">
      <w:pPr>
        <w:shd w:val="clear"/>
        <w:spacing w:line="360" w:lineRule="auto"/>
        <w:rPr>
          <w:rFonts w:ascii="宋体" w:hAnsi="宋体" w:cs="宋体"/>
          <w:color w:val="auto"/>
          <w:sz w:val="22"/>
          <w:highlight w:val="none"/>
        </w:rPr>
      </w:pPr>
    </w:p>
    <w:p w14:paraId="0B89A5B7">
      <w:pPr>
        <w:pStyle w:val="7"/>
        <w:shd w:val="clear"/>
        <w:rPr>
          <w:color w:val="auto"/>
          <w:highlight w:val="none"/>
        </w:rPr>
      </w:pPr>
    </w:p>
    <w:p w14:paraId="7B0C311C">
      <w:pPr>
        <w:shd w:val="clear"/>
        <w:spacing w:line="360" w:lineRule="auto"/>
        <w:rPr>
          <w:rFonts w:ascii="宋体" w:hAnsi="宋体" w:cs="宋体"/>
          <w:color w:val="auto"/>
          <w:sz w:val="22"/>
          <w:highlight w:val="none"/>
        </w:rPr>
      </w:pPr>
    </w:p>
    <w:p w14:paraId="055B3043">
      <w:pPr>
        <w:shd w:val="clear"/>
        <w:spacing w:before="100" w:beforeAutospacing="1" w:after="100" w:afterAutospacing="1" w:line="600" w:lineRule="exact"/>
        <w:jc w:val="center"/>
        <w:rPr>
          <w:rFonts w:hint="eastAsia" w:ascii="宋体" w:hAnsi="宋体" w:cs="宋体"/>
          <w:b/>
          <w:bCs/>
          <w:color w:val="auto"/>
          <w:sz w:val="32"/>
          <w:highlight w:val="none"/>
          <w:lang w:val="en-US" w:eastAsia="zh-CN"/>
        </w:rPr>
      </w:pPr>
      <w:r>
        <w:rPr>
          <w:rFonts w:hint="eastAsia" w:ascii="宋体" w:hAnsi="宋体" w:cs="宋体"/>
          <w:b/>
          <w:bCs/>
          <w:color w:val="auto"/>
          <w:sz w:val="32"/>
          <w:highlight w:val="none"/>
          <w:lang w:eastAsia="zh-CN"/>
        </w:rPr>
        <w:t>招标人</w:t>
      </w:r>
      <w:r>
        <w:rPr>
          <w:rFonts w:hint="eastAsia" w:ascii="宋体" w:hAnsi="宋体" w:cs="宋体"/>
          <w:b/>
          <w:bCs/>
          <w:color w:val="auto"/>
          <w:sz w:val="32"/>
          <w:highlight w:val="none"/>
        </w:rPr>
        <w:t>：</w:t>
      </w:r>
      <w:r>
        <w:rPr>
          <w:rFonts w:hint="eastAsia" w:ascii="宋体" w:hAnsi="宋体" w:cs="宋体"/>
          <w:b/>
          <w:bCs/>
          <w:color w:val="auto"/>
          <w:sz w:val="32"/>
          <w:highlight w:val="none"/>
          <w:lang w:val="en-US" w:eastAsia="zh-CN"/>
        </w:rPr>
        <w:t>云南外事外语职业学院</w:t>
      </w:r>
    </w:p>
    <w:p w14:paraId="0019C0E8">
      <w:pPr>
        <w:autoSpaceDE w:val="0"/>
        <w:autoSpaceDN w:val="0"/>
        <w:jc w:val="center"/>
        <w:textAlignment w:val="bottom"/>
        <w:rPr>
          <w:rFonts w:hint="eastAsia" w:eastAsia="宋体"/>
          <w:bCs/>
          <w:sz w:val="52"/>
          <w:szCs w:val="52"/>
          <w:lang w:val="en-US" w:eastAsia="zh-CN"/>
        </w:rPr>
        <w:sectPr>
          <w:headerReference r:id="rId3" w:type="even"/>
          <w:footerReference r:id="rId4" w:type="even"/>
          <w:pgSz w:w="11906" w:h="16838"/>
          <w:pgMar w:top="1304" w:right="1247" w:bottom="1247" w:left="1418" w:header="851" w:footer="851" w:gutter="0"/>
          <w:pgNumType w:fmt="numberInDash" w:start="1"/>
          <w:cols w:space="720" w:num="1"/>
          <w:titlePg/>
          <w:docGrid w:type="lines" w:linePitch="318" w:charSpace="0"/>
        </w:sectPr>
      </w:pPr>
      <w:r>
        <w:rPr>
          <w:b/>
          <w:sz w:val="32"/>
          <w:szCs w:val="32"/>
        </w:rPr>
        <w:t>二</w:t>
      </w:r>
      <w:r>
        <w:rPr>
          <w:rFonts w:hint="eastAsia" w:ascii="宋体" w:hAnsi="宋体"/>
          <w:b/>
          <w:sz w:val="32"/>
          <w:szCs w:val="32"/>
        </w:rPr>
        <w:t>零二</w:t>
      </w:r>
      <w:r>
        <w:rPr>
          <w:rFonts w:hint="eastAsia" w:ascii="宋体" w:hAnsi="宋体"/>
          <w:b/>
          <w:sz w:val="32"/>
          <w:szCs w:val="32"/>
          <w:lang w:val="en-US" w:eastAsia="zh-CN"/>
        </w:rPr>
        <w:t>五</w:t>
      </w:r>
      <w:r>
        <w:rPr>
          <w:b/>
          <w:sz w:val="32"/>
          <w:szCs w:val="32"/>
        </w:rPr>
        <w:t>年</w:t>
      </w:r>
      <w:r>
        <w:rPr>
          <w:rFonts w:hint="eastAsia"/>
          <w:b/>
          <w:sz w:val="32"/>
          <w:szCs w:val="32"/>
          <w:lang w:val="en-US" w:eastAsia="zh-CN"/>
        </w:rPr>
        <w:t>六月</w:t>
      </w:r>
      <w:r>
        <w:rPr>
          <w:rFonts w:hint="eastAsia"/>
          <w:b/>
          <w:sz w:val="32"/>
          <w:szCs w:val="32"/>
        </w:rPr>
        <w:t>十</w:t>
      </w:r>
      <w:r>
        <w:rPr>
          <w:rFonts w:hint="eastAsia"/>
          <w:b/>
          <w:sz w:val="32"/>
          <w:szCs w:val="32"/>
          <w:lang w:val="en-US" w:eastAsia="zh-CN"/>
        </w:rPr>
        <w:t>八日</w:t>
      </w:r>
    </w:p>
    <w:p w14:paraId="56096930">
      <w:pPr>
        <w:shd w:val="clear"/>
        <w:jc w:val="center"/>
        <w:rPr>
          <w:rFonts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lang w:val="zh-CN"/>
        </w:rPr>
        <w:t>目录</w:t>
      </w:r>
    </w:p>
    <w:p w14:paraId="7B69C8F5">
      <w:pPr>
        <w:pStyle w:val="21"/>
        <w:tabs>
          <w:tab w:val="right" w:leader="dot" w:pos="9184"/>
        </w:tabs>
      </w:pPr>
      <w:r>
        <w:rPr>
          <w:rFonts w:hint="eastAsia" w:ascii="宋体" w:hAnsi="宋体" w:eastAsia="宋体" w:cs="宋体"/>
          <w:color w:val="auto"/>
          <w:sz w:val="20"/>
          <w:szCs w:val="20"/>
          <w:highlight w:val="none"/>
        </w:rPr>
        <w:fldChar w:fldCharType="begin"/>
      </w:r>
      <w:r>
        <w:rPr>
          <w:rFonts w:hint="eastAsia" w:ascii="宋体" w:hAnsi="宋体" w:eastAsia="宋体" w:cs="宋体"/>
          <w:color w:val="auto"/>
          <w:sz w:val="20"/>
          <w:szCs w:val="20"/>
          <w:highlight w:val="none"/>
        </w:rPr>
        <w:instrText xml:space="preserve"> TOC \o "1-3" \h \z \u </w:instrText>
      </w:r>
      <w:r>
        <w:rPr>
          <w:rFonts w:hint="eastAsia" w:ascii="宋体" w:hAnsi="宋体" w:eastAsia="宋体" w:cs="宋体"/>
          <w:color w:val="auto"/>
          <w:sz w:val="20"/>
          <w:szCs w:val="20"/>
          <w:highlight w:val="none"/>
        </w:rPr>
        <w:fldChar w:fldCharType="separate"/>
      </w:r>
      <w:r>
        <w:rPr>
          <w:rFonts w:hint="eastAsia" w:ascii="宋体" w:hAnsi="宋体" w:eastAsia="宋体" w:cs="宋体"/>
          <w:color w:val="auto"/>
          <w:szCs w:val="20"/>
          <w:highlight w:val="none"/>
        </w:rPr>
        <w:fldChar w:fldCharType="begin"/>
      </w:r>
      <w:r>
        <w:rPr>
          <w:rFonts w:hint="eastAsia" w:ascii="宋体" w:hAnsi="宋体" w:eastAsia="宋体" w:cs="宋体"/>
          <w:szCs w:val="20"/>
          <w:highlight w:val="none"/>
        </w:rPr>
        <w:instrText xml:space="preserve"> HYPERLINK \l _Toc8289 </w:instrText>
      </w:r>
      <w:r>
        <w:rPr>
          <w:rFonts w:hint="eastAsia" w:ascii="宋体" w:hAnsi="宋体" w:eastAsia="宋体" w:cs="宋体"/>
          <w:szCs w:val="20"/>
          <w:highlight w:val="none"/>
        </w:rPr>
        <w:fldChar w:fldCharType="separate"/>
      </w:r>
      <w:r>
        <w:rPr>
          <w:rFonts w:hint="eastAsia" w:ascii="宋体" w:hAnsi="宋体" w:cs="宋体"/>
          <w:iCs/>
          <w:szCs w:val="32"/>
          <w:highlight w:val="none"/>
        </w:rPr>
        <w:t>第一章  招标公告</w:t>
      </w:r>
      <w:r>
        <w:tab/>
      </w:r>
      <w:r>
        <w:fldChar w:fldCharType="begin"/>
      </w:r>
      <w:r>
        <w:instrText xml:space="preserve"> PAGEREF _Toc8289 \h </w:instrText>
      </w:r>
      <w:r>
        <w:fldChar w:fldCharType="separate"/>
      </w:r>
      <w:r>
        <w:t>1</w:t>
      </w:r>
      <w:r>
        <w:fldChar w:fldCharType="end"/>
      </w:r>
      <w:r>
        <w:rPr>
          <w:rFonts w:hint="eastAsia" w:ascii="宋体" w:hAnsi="宋体" w:eastAsia="宋体" w:cs="宋体"/>
          <w:color w:val="auto"/>
          <w:szCs w:val="20"/>
          <w:highlight w:val="none"/>
        </w:rPr>
        <w:fldChar w:fldCharType="end"/>
      </w:r>
    </w:p>
    <w:p w14:paraId="532ED9AA">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_Toc13280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一、项目基本情况</w:t>
      </w:r>
      <w:r>
        <w:tab/>
      </w:r>
      <w:r>
        <w:fldChar w:fldCharType="begin"/>
      </w:r>
      <w:r>
        <w:instrText xml:space="preserve"> PAGEREF _Toc13280 \h </w:instrText>
      </w:r>
      <w:r>
        <w:fldChar w:fldCharType="separate"/>
      </w:r>
      <w:r>
        <w:t>1</w:t>
      </w:r>
      <w:r>
        <w:fldChar w:fldCharType="end"/>
      </w:r>
      <w:r>
        <w:rPr>
          <w:rFonts w:hint="eastAsia" w:ascii="宋体" w:hAnsi="宋体" w:eastAsia="宋体" w:cs="宋体"/>
          <w:color w:val="auto"/>
          <w:szCs w:val="20"/>
          <w:highlight w:val="none"/>
          <w:lang w:val="zh-CN"/>
        </w:rPr>
        <w:fldChar w:fldCharType="end"/>
      </w:r>
    </w:p>
    <w:p w14:paraId="6B02B4DA">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_Toc26185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二、申请人的资格要求</w:t>
      </w:r>
      <w:r>
        <w:tab/>
      </w:r>
      <w:r>
        <w:fldChar w:fldCharType="begin"/>
      </w:r>
      <w:r>
        <w:instrText xml:space="preserve"> PAGEREF _Toc26185 \h </w:instrText>
      </w:r>
      <w:r>
        <w:fldChar w:fldCharType="separate"/>
      </w:r>
      <w:r>
        <w:t>1</w:t>
      </w:r>
      <w:r>
        <w:fldChar w:fldCharType="end"/>
      </w:r>
      <w:r>
        <w:rPr>
          <w:rFonts w:hint="eastAsia" w:ascii="宋体" w:hAnsi="宋体" w:eastAsia="宋体" w:cs="宋体"/>
          <w:color w:val="auto"/>
          <w:szCs w:val="20"/>
          <w:highlight w:val="none"/>
          <w:lang w:val="zh-CN"/>
        </w:rPr>
        <w:fldChar w:fldCharType="end"/>
      </w:r>
    </w:p>
    <w:p w14:paraId="3F043C15">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_Toc10956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三、获取招标文件</w:t>
      </w:r>
      <w:r>
        <w:tab/>
      </w:r>
      <w:r>
        <w:fldChar w:fldCharType="begin"/>
      </w:r>
      <w:r>
        <w:instrText xml:space="preserve"> PAGEREF _Toc10956 \h </w:instrText>
      </w:r>
      <w:r>
        <w:fldChar w:fldCharType="separate"/>
      </w:r>
      <w:r>
        <w:t>2</w:t>
      </w:r>
      <w:r>
        <w:fldChar w:fldCharType="end"/>
      </w:r>
      <w:r>
        <w:rPr>
          <w:rFonts w:hint="eastAsia" w:ascii="宋体" w:hAnsi="宋体" w:eastAsia="宋体" w:cs="宋体"/>
          <w:color w:val="auto"/>
          <w:szCs w:val="20"/>
          <w:highlight w:val="none"/>
          <w:lang w:val="zh-CN"/>
        </w:rPr>
        <w:fldChar w:fldCharType="end"/>
      </w:r>
    </w:p>
    <w:p w14:paraId="51DC0F92">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_Toc8888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四、提交投标文件截止时间、开标时间和地点</w:t>
      </w:r>
      <w:r>
        <w:tab/>
      </w:r>
      <w:r>
        <w:fldChar w:fldCharType="begin"/>
      </w:r>
      <w:r>
        <w:instrText xml:space="preserve"> PAGEREF _Toc8888 \h </w:instrText>
      </w:r>
      <w:r>
        <w:fldChar w:fldCharType="separate"/>
      </w:r>
      <w:r>
        <w:t>2</w:t>
      </w:r>
      <w:r>
        <w:fldChar w:fldCharType="end"/>
      </w:r>
      <w:r>
        <w:rPr>
          <w:rFonts w:hint="eastAsia" w:ascii="宋体" w:hAnsi="宋体" w:eastAsia="宋体" w:cs="宋体"/>
          <w:color w:val="auto"/>
          <w:szCs w:val="20"/>
          <w:highlight w:val="none"/>
          <w:lang w:val="zh-CN"/>
        </w:rPr>
        <w:fldChar w:fldCharType="end"/>
      </w:r>
    </w:p>
    <w:p w14:paraId="6423A5D8">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_Toc8327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五、公告期限</w:t>
      </w:r>
      <w:r>
        <w:tab/>
      </w:r>
      <w:r>
        <w:fldChar w:fldCharType="begin"/>
      </w:r>
      <w:r>
        <w:instrText xml:space="preserve"> PAGEREF _Toc8327 \h </w:instrText>
      </w:r>
      <w:r>
        <w:fldChar w:fldCharType="separate"/>
      </w:r>
      <w:r>
        <w:t>2</w:t>
      </w:r>
      <w:r>
        <w:fldChar w:fldCharType="end"/>
      </w:r>
      <w:r>
        <w:rPr>
          <w:rFonts w:hint="eastAsia" w:ascii="宋体" w:hAnsi="宋体" w:eastAsia="宋体" w:cs="宋体"/>
          <w:color w:val="auto"/>
          <w:szCs w:val="20"/>
          <w:highlight w:val="none"/>
          <w:lang w:val="zh-CN"/>
        </w:rPr>
        <w:fldChar w:fldCharType="end"/>
      </w:r>
    </w:p>
    <w:p w14:paraId="39E58D51">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_Toc5270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六、其他补充事宜</w:t>
      </w:r>
      <w:r>
        <w:tab/>
      </w:r>
      <w:r>
        <w:fldChar w:fldCharType="begin"/>
      </w:r>
      <w:r>
        <w:instrText xml:space="preserve"> PAGEREF _Toc5270 \h </w:instrText>
      </w:r>
      <w:r>
        <w:fldChar w:fldCharType="separate"/>
      </w:r>
      <w:r>
        <w:t>2</w:t>
      </w:r>
      <w:r>
        <w:fldChar w:fldCharType="end"/>
      </w:r>
      <w:r>
        <w:rPr>
          <w:rFonts w:hint="eastAsia" w:ascii="宋体" w:hAnsi="宋体" w:eastAsia="宋体" w:cs="宋体"/>
          <w:color w:val="auto"/>
          <w:szCs w:val="20"/>
          <w:highlight w:val="none"/>
          <w:lang w:val="zh-CN"/>
        </w:rPr>
        <w:fldChar w:fldCharType="end"/>
      </w:r>
    </w:p>
    <w:p w14:paraId="14A43AEF">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_Toc19359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七、对本次招标提出询问，请按以下方式联系</w:t>
      </w:r>
      <w:r>
        <w:tab/>
      </w:r>
      <w:r>
        <w:fldChar w:fldCharType="begin"/>
      </w:r>
      <w:r>
        <w:instrText xml:space="preserve"> PAGEREF _Toc19359 \h </w:instrText>
      </w:r>
      <w:r>
        <w:fldChar w:fldCharType="separate"/>
      </w:r>
      <w:r>
        <w:t>3</w:t>
      </w:r>
      <w:r>
        <w:fldChar w:fldCharType="end"/>
      </w:r>
      <w:r>
        <w:rPr>
          <w:rFonts w:hint="eastAsia" w:ascii="宋体" w:hAnsi="宋体" w:eastAsia="宋体" w:cs="宋体"/>
          <w:color w:val="auto"/>
          <w:szCs w:val="20"/>
          <w:highlight w:val="none"/>
          <w:lang w:val="zh-CN"/>
        </w:rPr>
        <w:fldChar w:fldCharType="end"/>
      </w:r>
    </w:p>
    <w:p w14:paraId="30F4D182">
      <w:pPr>
        <w:pStyle w:val="21"/>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_Toc20446 </w:instrText>
      </w:r>
      <w:r>
        <w:rPr>
          <w:rFonts w:hint="eastAsia" w:ascii="宋体" w:hAnsi="宋体" w:eastAsia="宋体" w:cs="宋体"/>
          <w:szCs w:val="20"/>
          <w:highlight w:val="none"/>
          <w:lang w:val="zh-CN"/>
        </w:rPr>
        <w:fldChar w:fldCharType="separate"/>
      </w:r>
      <w:r>
        <w:rPr>
          <w:rFonts w:hint="eastAsia" w:ascii="宋体" w:hAnsi="宋体" w:cs="宋体"/>
          <w:iCs/>
          <w:szCs w:val="44"/>
        </w:rPr>
        <w:t xml:space="preserve">第二章 </w:t>
      </w:r>
      <w:r>
        <w:rPr>
          <w:rFonts w:hint="eastAsia" w:ascii="宋体" w:hAnsi="宋体" w:cs="宋体"/>
          <w:iCs/>
          <w:szCs w:val="44"/>
          <w:highlight w:val="none"/>
        </w:rPr>
        <w:t>投标人须知</w:t>
      </w:r>
      <w:r>
        <w:tab/>
      </w:r>
      <w:r>
        <w:fldChar w:fldCharType="begin"/>
      </w:r>
      <w:r>
        <w:instrText xml:space="preserve"> PAGEREF _Toc20446 \h </w:instrText>
      </w:r>
      <w:r>
        <w:fldChar w:fldCharType="separate"/>
      </w:r>
      <w:r>
        <w:t>4</w:t>
      </w:r>
      <w:r>
        <w:fldChar w:fldCharType="end"/>
      </w:r>
      <w:r>
        <w:rPr>
          <w:rFonts w:hint="eastAsia" w:ascii="宋体" w:hAnsi="宋体" w:eastAsia="宋体" w:cs="宋体"/>
          <w:color w:val="auto"/>
          <w:szCs w:val="20"/>
          <w:highlight w:val="none"/>
          <w:lang w:val="zh-CN"/>
        </w:rPr>
        <w:fldChar w:fldCharType="end"/>
      </w:r>
    </w:p>
    <w:p w14:paraId="17C2FFB9">
      <w:pPr>
        <w:pStyle w:val="21"/>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_Toc7085 </w:instrText>
      </w:r>
      <w:r>
        <w:rPr>
          <w:rFonts w:hint="eastAsia" w:ascii="宋体" w:hAnsi="宋体" w:eastAsia="宋体" w:cs="宋体"/>
          <w:szCs w:val="20"/>
          <w:highlight w:val="none"/>
          <w:lang w:val="zh-CN"/>
        </w:rPr>
        <w:fldChar w:fldCharType="separate"/>
      </w:r>
      <w:r>
        <w:rPr>
          <w:rFonts w:hint="eastAsia" w:ascii="宋体" w:hAnsi="宋体" w:cs="宋体"/>
          <w:szCs w:val="32"/>
          <w:highlight w:val="none"/>
        </w:rPr>
        <w:t>投标人须知前附表</w:t>
      </w:r>
      <w:r>
        <w:tab/>
      </w:r>
      <w:r>
        <w:fldChar w:fldCharType="begin"/>
      </w:r>
      <w:r>
        <w:instrText xml:space="preserve"> PAGEREF _Toc7085 \h </w:instrText>
      </w:r>
      <w:r>
        <w:fldChar w:fldCharType="separate"/>
      </w:r>
      <w:r>
        <w:t>4</w:t>
      </w:r>
      <w:r>
        <w:fldChar w:fldCharType="end"/>
      </w:r>
      <w:r>
        <w:rPr>
          <w:rFonts w:hint="eastAsia" w:ascii="宋体" w:hAnsi="宋体" w:eastAsia="宋体" w:cs="宋体"/>
          <w:color w:val="auto"/>
          <w:szCs w:val="20"/>
          <w:highlight w:val="none"/>
          <w:lang w:val="zh-CN"/>
        </w:rPr>
        <w:fldChar w:fldCharType="end"/>
      </w:r>
    </w:p>
    <w:p w14:paraId="0B445142">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_Toc18188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一、总  则</w:t>
      </w:r>
      <w:r>
        <w:tab/>
      </w:r>
      <w:r>
        <w:fldChar w:fldCharType="begin"/>
      </w:r>
      <w:r>
        <w:instrText xml:space="preserve"> PAGEREF _Toc18188 \h </w:instrText>
      </w:r>
      <w:r>
        <w:fldChar w:fldCharType="separate"/>
      </w:r>
      <w:r>
        <w:t>7</w:t>
      </w:r>
      <w:r>
        <w:fldChar w:fldCharType="end"/>
      </w:r>
      <w:r>
        <w:rPr>
          <w:rFonts w:hint="eastAsia" w:ascii="宋体" w:hAnsi="宋体" w:eastAsia="宋体" w:cs="宋体"/>
          <w:color w:val="auto"/>
          <w:szCs w:val="20"/>
          <w:highlight w:val="none"/>
          <w:lang w:val="zh-CN"/>
        </w:rPr>
        <w:fldChar w:fldCharType="end"/>
      </w:r>
    </w:p>
    <w:p w14:paraId="7470034F">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_Toc3894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w:t>
      </w:r>
      <w:r>
        <w:rPr>
          <w:rFonts w:hint="eastAsia" w:ascii="宋体" w:hAnsi="宋体" w:cs="宋体"/>
          <w:szCs w:val="24"/>
          <w:highlight w:val="none"/>
        </w:rPr>
        <w:t>项目概况</w:t>
      </w:r>
      <w:r>
        <w:tab/>
      </w:r>
      <w:r>
        <w:fldChar w:fldCharType="begin"/>
      </w:r>
      <w:r>
        <w:instrText xml:space="preserve"> PAGEREF _Toc3894 \h </w:instrText>
      </w:r>
      <w:r>
        <w:fldChar w:fldCharType="separate"/>
      </w:r>
      <w:r>
        <w:t>7</w:t>
      </w:r>
      <w:r>
        <w:fldChar w:fldCharType="end"/>
      </w:r>
      <w:r>
        <w:rPr>
          <w:rFonts w:hint="eastAsia" w:ascii="宋体" w:hAnsi="宋体" w:eastAsia="宋体" w:cs="宋体"/>
          <w:color w:val="auto"/>
          <w:szCs w:val="20"/>
          <w:highlight w:val="none"/>
          <w:lang w:val="zh-CN"/>
        </w:rPr>
        <w:fldChar w:fldCharType="end"/>
      </w:r>
    </w:p>
    <w:p w14:paraId="385B91A9">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_Toc13271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2.</w:t>
      </w:r>
      <w:r>
        <w:rPr>
          <w:rFonts w:hint="eastAsia" w:ascii="宋体" w:hAnsi="宋体" w:cs="宋体"/>
          <w:szCs w:val="24"/>
          <w:highlight w:val="none"/>
        </w:rPr>
        <w:t>资金来源</w:t>
      </w:r>
      <w:r>
        <w:tab/>
      </w:r>
      <w:r>
        <w:fldChar w:fldCharType="begin"/>
      </w:r>
      <w:r>
        <w:instrText xml:space="preserve"> PAGEREF _Toc13271 \h </w:instrText>
      </w:r>
      <w:r>
        <w:fldChar w:fldCharType="separate"/>
      </w:r>
      <w:r>
        <w:t>7</w:t>
      </w:r>
      <w:r>
        <w:fldChar w:fldCharType="end"/>
      </w:r>
      <w:r>
        <w:rPr>
          <w:rFonts w:hint="eastAsia" w:ascii="宋体" w:hAnsi="宋体" w:eastAsia="宋体" w:cs="宋体"/>
          <w:color w:val="auto"/>
          <w:szCs w:val="20"/>
          <w:highlight w:val="none"/>
          <w:lang w:val="zh-CN"/>
        </w:rPr>
        <w:fldChar w:fldCharType="end"/>
      </w:r>
    </w:p>
    <w:p w14:paraId="750C0F87">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_Toc31434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3.</w:t>
      </w:r>
      <w:r>
        <w:rPr>
          <w:rFonts w:hint="eastAsia" w:ascii="宋体" w:hAnsi="宋体" w:cs="宋体"/>
          <w:szCs w:val="24"/>
          <w:highlight w:val="none"/>
        </w:rPr>
        <w:t>采购内容及</w:t>
      </w:r>
      <w:r>
        <w:rPr>
          <w:rFonts w:hint="eastAsia" w:ascii="宋体" w:hAnsi="宋体" w:cs="宋体"/>
          <w:szCs w:val="24"/>
          <w:highlight w:val="none"/>
          <w:lang w:eastAsia="zh-CN"/>
        </w:rPr>
        <w:t>交货期限</w:t>
      </w:r>
      <w:r>
        <w:tab/>
      </w:r>
      <w:r>
        <w:fldChar w:fldCharType="begin"/>
      </w:r>
      <w:r>
        <w:instrText xml:space="preserve"> PAGEREF _Toc31434 \h </w:instrText>
      </w:r>
      <w:r>
        <w:fldChar w:fldCharType="separate"/>
      </w:r>
      <w:r>
        <w:t>7</w:t>
      </w:r>
      <w:r>
        <w:fldChar w:fldCharType="end"/>
      </w:r>
      <w:r>
        <w:rPr>
          <w:rFonts w:hint="eastAsia" w:ascii="宋体" w:hAnsi="宋体" w:eastAsia="宋体" w:cs="宋体"/>
          <w:color w:val="auto"/>
          <w:szCs w:val="20"/>
          <w:highlight w:val="none"/>
          <w:lang w:val="zh-CN"/>
        </w:rPr>
        <w:fldChar w:fldCharType="end"/>
      </w:r>
    </w:p>
    <w:p w14:paraId="2853599E">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_Toc17113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4.</w:t>
      </w:r>
      <w:r>
        <w:rPr>
          <w:rFonts w:hint="eastAsia" w:ascii="宋体" w:hAnsi="宋体" w:cs="宋体"/>
          <w:szCs w:val="24"/>
          <w:highlight w:val="none"/>
        </w:rPr>
        <w:t>合格的投标人</w:t>
      </w:r>
      <w:r>
        <w:tab/>
      </w:r>
      <w:r>
        <w:fldChar w:fldCharType="begin"/>
      </w:r>
      <w:r>
        <w:instrText xml:space="preserve"> PAGEREF _Toc17113 \h </w:instrText>
      </w:r>
      <w:r>
        <w:fldChar w:fldCharType="separate"/>
      </w:r>
      <w:r>
        <w:t>7</w:t>
      </w:r>
      <w:r>
        <w:fldChar w:fldCharType="end"/>
      </w:r>
      <w:r>
        <w:rPr>
          <w:rFonts w:hint="eastAsia" w:ascii="宋体" w:hAnsi="宋体" w:eastAsia="宋体" w:cs="宋体"/>
          <w:color w:val="auto"/>
          <w:szCs w:val="20"/>
          <w:highlight w:val="none"/>
          <w:lang w:val="zh-CN"/>
        </w:rPr>
        <w:fldChar w:fldCharType="end"/>
      </w:r>
    </w:p>
    <w:p w14:paraId="3FD71F3D">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_Toc8613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5.</w:t>
      </w:r>
      <w:r>
        <w:rPr>
          <w:rFonts w:hint="eastAsia" w:ascii="宋体" w:hAnsi="宋体" w:cs="宋体"/>
          <w:szCs w:val="24"/>
          <w:highlight w:val="none"/>
        </w:rPr>
        <w:t>投标费用</w:t>
      </w:r>
      <w:r>
        <w:tab/>
      </w:r>
      <w:r>
        <w:fldChar w:fldCharType="begin"/>
      </w:r>
      <w:r>
        <w:instrText xml:space="preserve"> PAGEREF _Toc8613 \h </w:instrText>
      </w:r>
      <w:r>
        <w:fldChar w:fldCharType="separate"/>
      </w:r>
      <w:r>
        <w:t>8</w:t>
      </w:r>
      <w:r>
        <w:fldChar w:fldCharType="end"/>
      </w:r>
      <w:r>
        <w:rPr>
          <w:rFonts w:hint="eastAsia" w:ascii="宋体" w:hAnsi="宋体" w:eastAsia="宋体" w:cs="宋体"/>
          <w:color w:val="auto"/>
          <w:szCs w:val="20"/>
          <w:highlight w:val="none"/>
          <w:lang w:val="zh-CN"/>
        </w:rPr>
        <w:fldChar w:fldCharType="end"/>
      </w:r>
    </w:p>
    <w:p w14:paraId="6B65845D">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_Toc30535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6.</w:t>
      </w:r>
      <w:r>
        <w:rPr>
          <w:rFonts w:hint="eastAsia" w:ascii="宋体" w:hAnsi="宋体" w:cs="宋体"/>
          <w:szCs w:val="24"/>
          <w:highlight w:val="none"/>
        </w:rPr>
        <w:t>质疑和投诉</w:t>
      </w:r>
      <w:r>
        <w:tab/>
      </w:r>
      <w:r>
        <w:fldChar w:fldCharType="begin"/>
      </w:r>
      <w:r>
        <w:instrText xml:space="preserve"> PAGEREF _Toc30535 \h </w:instrText>
      </w:r>
      <w:r>
        <w:fldChar w:fldCharType="separate"/>
      </w:r>
      <w:r>
        <w:t>8</w:t>
      </w:r>
      <w:r>
        <w:fldChar w:fldCharType="end"/>
      </w:r>
      <w:r>
        <w:rPr>
          <w:rFonts w:hint="eastAsia" w:ascii="宋体" w:hAnsi="宋体" w:eastAsia="宋体" w:cs="宋体"/>
          <w:color w:val="auto"/>
          <w:szCs w:val="20"/>
          <w:highlight w:val="none"/>
          <w:lang w:val="zh-CN"/>
        </w:rPr>
        <w:fldChar w:fldCharType="end"/>
      </w:r>
    </w:p>
    <w:p w14:paraId="3F1B9749">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_Toc7042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二、招标文件</w:t>
      </w:r>
      <w:r>
        <w:tab/>
      </w:r>
      <w:r>
        <w:fldChar w:fldCharType="begin"/>
      </w:r>
      <w:r>
        <w:instrText xml:space="preserve"> PAGEREF _Toc7042 \h </w:instrText>
      </w:r>
      <w:r>
        <w:fldChar w:fldCharType="separate"/>
      </w:r>
      <w:r>
        <w:t>9</w:t>
      </w:r>
      <w:r>
        <w:fldChar w:fldCharType="end"/>
      </w:r>
      <w:r>
        <w:rPr>
          <w:rFonts w:hint="eastAsia" w:ascii="宋体" w:hAnsi="宋体" w:eastAsia="宋体" w:cs="宋体"/>
          <w:color w:val="auto"/>
          <w:szCs w:val="20"/>
          <w:highlight w:val="none"/>
          <w:lang w:val="zh-CN"/>
        </w:rPr>
        <w:fldChar w:fldCharType="end"/>
      </w:r>
    </w:p>
    <w:p w14:paraId="73F4EAE8">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_Toc3549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7.</w:t>
      </w:r>
      <w:r>
        <w:rPr>
          <w:rFonts w:hint="eastAsia" w:ascii="宋体" w:hAnsi="宋体" w:cs="宋体"/>
          <w:szCs w:val="24"/>
          <w:highlight w:val="none"/>
        </w:rPr>
        <w:t>招标文件构成</w:t>
      </w:r>
      <w:r>
        <w:tab/>
      </w:r>
      <w:r>
        <w:fldChar w:fldCharType="begin"/>
      </w:r>
      <w:r>
        <w:instrText xml:space="preserve"> PAGEREF _Toc3549 \h </w:instrText>
      </w:r>
      <w:r>
        <w:fldChar w:fldCharType="separate"/>
      </w:r>
      <w:r>
        <w:t>9</w:t>
      </w:r>
      <w:r>
        <w:fldChar w:fldCharType="end"/>
      </w:r>
      <w:r>
        <w:rPr>
          <w:rFonts w:hint="eastAsia" w:ascii="宋体" w:hAnsi="宋体" w:eastAsia="宋体" w:cs="宋体"/>
          <w:color w:val="auto"/>
          <w:szCs w:val="20"/>
          <w:highlight w:val="none"/>
          <w:lang w:val="zh-CN"/>
        </w:rPr>
        <w:fldChar w:fldCharType="end"/>
      </w:r>
    </w:p>
    <w:p w14:paraId="42831AC4">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_Toc28245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8.</w:t>
      </w:r>
      <w:r>
        <w:rPr>
          <w:rFonts w:hint="eastAsia" w:ascii="宋体" w:hAnsi="宋体" w:cs="宋体"/>
          <w:szCs w:val="24"/>
          <w:highlight w:val="none"/>
        </w:rPr>
        <w:t>招标文件的澄清</w:t>
      </w:r>
      <w:r>
        <w:tab/>
      </w:r>
      <w:r>
        <w:fldChar w:fldCharType="begin"/>
      </w:r>
      <w:r>
        <w:instrText xml:space="preserve"> PAGEREF _Toc28245 \h </w:instrText>
      </w:r>
      <w:r>
        <w:fldChar w:fldCharType="separate"/>
      </w:r>
      <w:r>
        <w:t>9</w:t>
      </w:r>
      <w:r>
        <w:fldChar w:fldCharType="end"/>
      </w:r>
      <w:r>
        <w:rPr>
          <w:rFonts w:hint="eastAsia" w:ascii="宋体" w:hAnsi="宋体" w:eastAsia="宋体" w:cs="宋体"/>
          <w:color w:val="auto"/>
          <w:szCs w:val="20"/>
          <w:highlight w:val="none"/>
          <w:lang w:val="zh-CN"/>
        </w:rPr>
        <w:fldChar w:fldCharType="end"/>
      </w:r>
    </w:p>
    <w:p w14:paraId="077654A0">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_Toc26693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9.</w:t>
      </w:r>
      <w:r>
        <w:rPr>
          <w:rFonts w:hint="eastAsia" w:ascii="宋体" w:hAnsi="宋体" w:cs="宋体"/>
          <w:szCs w:val="24"/>
          <w:highlight w:val="none"/>
        </w:rPr>
        <w:t>招标文件的修改</w:t>
      </w:r>
      <w:r>
        <w:tab/>
      </w:r>
      <w:r>
        <w:fldChar w:fldCharType="begin"/>
      </w:r>
      <w:r>
        <w:instrText xml:space="preserve"> PAGEREF _Toc26693 \h </w:instrText>
      </w:r>
      <w:r>
        <w:fldChar w:fldCharType="separate"/>
      </w:r>
      <w:r>
        <w:t>10</w:t>
      </w:r>
      <w:r>
        <w:fldChar w:fldCharType="end"/>
      </w:r>
      <w:r>
        <w:rPr>
          <w:rFonts w:hint="eastAsia" w:ascii="宋体" w:hAnsi="宋体" w:eastAsia="宋体" w:cs="宋体"/>
          <w:color w:val="auto"/>
          <w:szCs w:val="20"/>
          <w:highlight w:val="none"/>
          <w:lang w:val="zh-CN"/>
        </w:rPr>
        <w:fldChar w:fldCharType="end"/>
      </w:r>
    </w:p>
    <w:p w14:paraId="521A1278">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_Toc8861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三、投标文件的编制</w:t>
      </w:r>
      <w:r>
        <w:tab/>
      </w:r>
      <w:r>
        <w:fldChar w:fldCharType="begin"/>
      </w:r>
      <w:r>
        <w:instrText xml:space="preserve"> PAGEREF _Toc8861 \h </w:instrText>
      </w:r>
      <w:r>
        <w:fldChar w:fldCharType="separate"/>
      </w:r>
      <w:r>
        <w:t>10</w:t>
      </w:r>
      <w:r>
        <w:fldChar w:fldCharType="end"/>
      </w:r>
      <w:r>
        <w:rPr>
          <w:rFonts w:hint="eastAsia" w:ascii="宋体" w:hAnsi="宋体" w:eastAsia="宋体" w:cs="宋体"/>
          <w:color w:val="auto"/>
          <w:szCs w:val="20"/>
          <w:highlight w:val="none"/>
          <w:lang w:val="zh-CN"/>
        </w:rPr>
        <w:fldChar w:fldCharType="end"/>
      </w:r>
    </w:p>
    <w:p w14:paraId="1CB4B1C3">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_Toc19604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10.</w:t>
      </w:r>
      <w:r>
        <w:rPr>
          <w:rFonts w:hint="eastAsia" w:ascii="宋体" w:hAnsi="宋体" w:cs="宋体"/>
          <w:szCs w:val="24"/>
          <w:highlight w:val="none"/>
        </w:rPr>
        <w:t>投标文件编写注意事项</w:t>
      </w:r>
      <w:r>
        <w:tab/>
      </w:r>
      <w:r>
        <w:fldChar w:fldCharType="begin"/>
      </w:r>
      <w:r>
        <w:instrText xml:space="preserve"> PAGEREF _Toc19604 \h </w:instrText>
      </w:r>
      <w:r>
        <w:fldChar w:fldCharType="separate"/>
      </w:r>
      <w:r>
        <w:t>10</w:t>
      </w:r>
      <w:r>
        <w:fldChar w:fldCharType="end"/>
      </w:r>
      <w:r>
        <w:rPr>
          <w:rFonts w:hint="eastAsia" w:ascii="宋体" w:hAnsi="宋体" w:eastAsia="宋体" w:cs="宋体"/>
          <w:color w:val="auto"/>
          <w:szCs w:val="20"/>
          <w:highlight w:val="none"/>
          <w:lang w:val="zh-CN"/>
        </w:rPr>
        <w:fldChar w:fldCharType="end"/>
      </w:r>
    </w:p>
    <w:p w14:paraId="68868400">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_Toc3937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11.</w:t>
      </w:r>
      <w:r>
        <w:rPr>
          <w:rFonts w:hint="eastAsia" w:ascii="宋体" w:hAnsi="宋体" w:cs="宋体"/>
          <w:szCs w:val="24"/>
          <w:highlight w:val="none"/>
        </w:rPr>
        <w:t>投标的语言</w:t>
      </w:r>
      <w:r>
        <w:tab/>
      </w:r>
      <w:r>
        <w:fldChar w:fldCharType="begin"/>
      </w:r>
      <w:r>
        <w:instrText xml:space="preserve"> PAGEREF _Toc3937 \h </w:instrText>
      </w:r>
      <w:r>
        <w:fldChar w:fldCharType="separate"/>
      </w:r>
      <w:r>
        <w:t>10</w:t>
      </w:r>
      <w:r>
        <w:fldChar w:fldCharType="end"/>
      </w:r>
      <w:r>
        <w:rPr>
          <w:rFonts w:hint="eastAsia" w:ascii="宋体" w:hAnsi="宋体" w:eastAsia="宋体" w:cs="宋体"/>
          <w:color w:val="auto"/>
          <w:szCs w:val="20"/>
          <w:highlight w:val="none"/>
          <w:lang w:val="zh-CN"/>
        </w:rPr>
        <w:fldChar w:fldCharType="end"/>
      </w:r>
    </w:p>
    <w:p w14:paraId="096BA99E">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_Toc25042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12.</w:t>
      </w:r>
      <w:r>
        <w:rPr>
          <w:rFonts w:hint="eastAsia" w:ascii="宋体" w:hAnsi="宋体" w:cs="宋体"/>
          <w:szCs w:val="24"/>
          <w:highlight w:val="none"/>
        </w:rPr>
        <w:t>投标文件构成</w:t>
      </w:r>
      <w:r>
        <w:tab/>
      </w:r>
      <w:r>
        <w:fldChar w:fldCharType="begin"/>
      </w:r>
      <w:r>
        <w:instrText xml:space="preserve"> PAGEREF _Toc25042 \h </w:instrText>
      </w:r>
      <w:r>
        <w:fldChar w:fldCharType="separate"/>
      </w:r>
      <w:r>
        <w:t>10</w:t>
      </w:r>
      <w:r>
        <w:fldChar w:fldCharType="end"/>
      </w:r>
      <w:r>
        <w:rPr>
          <w:rFonts w:hint="eastAsia" w:ascii="宋体" w:hAnsi="宋体" w:eastAsia="宋体" w:cs="宋体"/>
          <w:color w:val="auto"/>
          <w:szCs w:val="20"/>
          <w:highlight w:val="none"/>
          <w:lang w:val="zh-CN"/>
        </w:rPr>
        <w:fldChar w:fldCharType="end"/>
      </w:r>
    </w:p>
    <w:p w14:paraId="0FFE043D">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_Toc17187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13.</w:t>
      </w:r>
      <w:r>
        <w:rPr>
          <w:rFonts w:hint="eastAsia" w:ascii="宋体" w:hAnsi="宋体" w:cs="宋体"/>
          <w:szCs w:val="24"/>
          <w:highlight w:val="none"/>
        </w:rPr>
        <w:t>投标文件的格式要求</w:t>
      </w:r>
      <w:r>
        <w:tab/>
      </w:r>
      <w:r>
        <w:fldChar w:fldCharType="begin"/>
      </w:r>
      <w:r>
        <w:instrText xml:space="preserve"> PAGEREF _Toc17187 \h </w:instrText>
      </w:r>
      <w:r>
        <w:fldChar w:fldCharType="separate"/>
      </w:r>
      <w:r>
        <w:t>10</w:t>
      </w:r>
      <w:r>
        <w:fldChar w:fldCharType="end"/>
      </w:r>
      <w:r>
        <w:rPr>
          <w:rFonts w:hint="eastAsia" w:ascii="宋体" w:hAnsi="宋体" w:eastAsia="宋体" w:cs="宋体"/>
          <w:color w:val="auto"/>
          <w:szCs w:val="20"/>
          <w:highlight w:val="none"/>
          <w:lang w:val="zh-CN"/>
        </w:rPr>
        <w:fldChar w:fldCharType="end"/>
      </w:r>
    </w:p>
    <w:p w14:paraId="22BCE58D">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_Toc22958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14.</w:t>
      </w:r>
      <w:r>
        <w:rPr>
          <w:rFonts w:hint="eastAsia" w:ascii="宋体" w:hAnsi="宋体" w:cs="宋体"/>
          <w:szCs w:val="24"/>
          <w:highlight w:val="none"/>
        </w:rPr>
        <w:t>投标报价</w:t>
      </w:r>
      <w:r>
        <w:tab/>
      </w:r>
      <w:r>
        <w:fldChar w:fldCharType="begin"/>
      </w:r>
      <w:r>
        <w:instrText xml:space="preserve"> PAGEREF _Toc22958 \h </w:instrText>
      </w:r>
      <w:r>
        <w:fldChar w:fldCharType="separate"/>
      </w:r>
      <w:r>
        <w:t>10</w:t>
      </w:r>
      <w:r>
        <w:fldChar w:fldCharType="end"/>
      </w:r>
      <w:r>
        <w:rPr>
          <w:rFonts w:hint="eastAsia" w:ascii="宋体" w:hAnsi="宋体" w:eastAsia="宋体" w:cs="宋体"/>
          <w:color w:val="auto"/>
          <w:szCs w:val="20"/>
          <w:highlight w:val="none"/>
          <w:lang w:val="zh-CN"/>
        </w:rPr>
        <w:fldChar w:fldCharType="end"/>
      </w:r>
    </w:p>
    <w:p w14:paraId="13D3B8F7">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_Toc22855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15.</w:t>
      </w:r>
      <w:r>
        <w:rPr>
          <w:rFonts w:hint="eastAsia" w:ascii="宋体" w:hAnsi="宋体" w:cs="宋体"/>
          <w:szCs w:val="24"/>
          <w:highlight w:val="none"/>
        </w:rPr>
        <w:t>投标货币</w:t>
      </w:r>
      <w:r>
        <w:tab/>
      </w:r>
      <w:r>
        <w:fldChar w:fldCharType="begin"/>
      </w:r>
      <w:r>
        <w:instrText xml:space="preserve"> PAGEREF _Toc22855 \h </w:instrText>
      </w:r>
      <w:r>
        <w:fldChar w:fldCharType="separate"/>
      </w:r>
      <w:r>
        <w:t>11</w:t>
      </w:r>
      <w:r>
        <w:fldChar w:fldCharType="end"/>
      </w:r>
      <w:r>
        <w:rPr>
          <w:rFonts w:hint="eastAsia" w:ascii="宋体" w:hAnsi="宋体" w:eastAsia="宋体" w:cs="宋体"/>
          <w:color w:val="auto"/>
          <w:szCs w:val="20"/>
          <w:highlight w:val="none"/>
          <w:lang w:val="zh-CN"/>
        </w:rPr>
        <w:fldChar w:fldCharType="end"/>
      </w:r>
    </w:p>
    <w:p w14:paraId="7CBC8825">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_Toc30912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16.</w:t>
      </w:r>
      <w:r>
        <w:rPr>
          <w:rFonts w:hint="eastAsia" w:ascii="宋体" w:hAnsi="宋体" w:cs="宋体"/>
          <w:szCs w:val="24"/>
          <w:highlight w:val="none"/>
        </w:rPr>
        <w:t>投标有效期</w:t>
      </w:r>
      <w:r>
        <w:tab/>
      </w:r>
      <w:r>
        <w:fldChar w:fldCharType="begin"/>
      </w:r>
      <w:r>
        <w:instrText xml:space="preserve"> PAGEREF _Toc30912 \h </w:instrText>
      </w:r>
      <w:r>
        <w:fldChar w:fldCharType="separate"/>
      </w:r>
      <w:r>
        <w:t>11</w:t>
      </w:r>
      <w:r>
        <w:fldChar w:fldCharType="end"/>
      </w:r>
      <w:r>
        <w:rPr>
          <w:rFonts w:hint="eastAsia" w:ascii="宋体" w:hAnsi="宋体" w:eastAsia="宋体" w:cs="宋体"/>
          <w:color w:val="auto"/>
          <w:szCs w:val="20"/>
          <w:highlight w:val="none"/>
          <w:lang w:val="zh-CN"/>
        </w:rPr>
        <w:fldChar w:fldCharType="end"/>
      </w:r>
    </w:p>
    <w:p w14:paraId="5DEB26AB">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_Toc18361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17.</w:t>
      </w:r>
      <w:r>
        <w:rPr>
          <w:rFonts w:hint="eastAsia" w:ascii="宋体" w:hAnsi="宋体" w:cs="宋体"/>
          <w:szCs w:val="24"/>
          <w:highlight w:val="none"/>
        </w:rPr>
        <w:t>投标文件的书写要求</w:t>
      </w:r>
      <w:r>
        <w:tab/>
      </w:r>
      <w:r>
        <w:fldChar w:fldCharType="begin"/>
      </w:r>
      <w:r>
        <w:instrText xml:space="preserve"> PAGEREF _Toc18361 \h </w:instrText>
      </w:r>
      <w:r>
        <w:fldChar w:fldCharType="separate"/>
      </w:r>
      <w:r>
        <w:t>11</w:t>
      </w:r>
      <w:r>
        <w:fldChar w:fldCharType="end"/>
      </w:r>
      <w:r>
        <w:rPr>
          <w:rFonts w:hint="eastAsia" w:ascii="宋体" w:hAnsi="宋体" w:eastAsia="宋体" w:cs="宋体"/>
          <w:color w:val="auto"/>
          <w:szCs w:val="20"/>
          <w:highlight w:val="none"/>
          <w:lang w:val="zh-CN"/>
        </w:rPr>
        <w:fldChar w:fldCharType="end"/>
      </w:r>
    </w:p>
    <w:p w14:paraId="26671135">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_Toc31250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18.</w:t>
      </w:r>
      <w:r>
        <w:rPr>
          <w:rFonts w:hint="eastAsia" w:ascii="宋体" w:hAnsi="宋体" w:cs="宋体"/>
          <w:szCs w:val="24"/>
          <w:highlight w:val="none"/>
        </w:rPr>
        <w:t>投标保证金</w:t>
      </w:r>
      <w:r>
        <w:tab/>
      </w:r>
      <w:r>
        <w:fldChar w:fldCharType="begin"/>
      </w:r>
      <w:r>
        <w:instrText xml:space="preserve"> PAGEREF _Toc31250 \h </w:instrText>
      </w:r>
      <w:r>
        <w:fldChar w:fldCharType="separate"/>
      </w:r>
      <w:r>
        <w:t>12</w:t>
      </w:r>
      <w:r>
        <w:fldChar w:fldCharType="end"/>
      </w:r>
      <w:r>
        <w:rPr>
          <w:rFonts w:hint="eastAsia" w:ascii="宋体" w:hAnsi="宋体" w:eastAsia="宋体" w:cs="宋体"/>
          <w:color w:val="auto"/>
          <w:szCs w:val="20"/>
          <w:highlight w:val="none"/>
          <w:lang w:val="zh-CN"/>
        </w:rPr>
        <w:fldChar w:fldCharType="end"/>
      </w:r>
    </w:p>
    <w:p w14:paraId="3FA2A96C">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_Toc20196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四、投标文件的提交</w:t>
      </w:r>
      <w:r>
        <w:tab/>
      </w:r>
      <w:r>
        <w:fldChar w:fldCharType="begin"/>
      </w:r>
      <w:r>
        <w:instrText xml:space="preserve"> PAGEREF _Toc20196 \h </w:instrText>
      </w:r>
      <w:r>
        <w:fldChar w:fldCharType="separate"/>
      </w:r>
      <w:r>
        <w:t>12</w:t>
      </w:r>
      <w:r>
        <w:fldChar w:fldCharType="end"/>
      </w:r>
      <w:r>
        <w:rPr>
          <w:rFonts w:hint="eastAsia" w:ascii="宋体" w:hAnsi="宋体" w:eastAsia="宋体" w:cs="宋体"/>
          <w:color w:val="auto"/>
          <w:szCs w:val="20"/>
          <w:highlight w:val="none"/>
          <w:lang w:val="zh-CN"/>
        </w:rPr>
        <w:fldChar w:fldCharType="end"/>
      </w:r>
    </w:p>
    <w:p w14:paraId="6F90C94F">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_Toc28620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19.</w:t>
      </w:r>
      <w:r>
        <w:rPr>
          <w:rFonts w:hint="eastAsia" w:ascii="宋体" w:hAnsi="宋体" w:cs="宋体"/>
          <w:szCs w:val="24"/>
          <w:highlight w:val="none"/>
        </w:rPr>
        <w:t>投标文件的密封与标记</w:t>
      </w:r>
      <w:r>
        <w:tab/>
      </w:r>
      <w:r>
        <w:fldChar w:fldCharType="begin"/>
      </w:r>
      <w:r>
        <w:instrText xml:space="preserve"> PAGEREF _Toc28620 \h </w:instrText>
      </w:r>
      <w:r>
        <w:fldChar w:fldCharType="separate"/>
      </w:r>
      <w:r>
        <w:t>12</w:t>
      </w:r>
      <w:r>
        <w:fldChar w:fldCharType="end"/>
      </w:r>
      <w:r>
        <w:rPr>
          <w:rFonts w:hint="eastAsia" w:ascii="宋体" w:hAnsi="宋体" w:eastAsia="宋体" w:cs="宋体"/>
          <w:color w:val="auto"/>
          <w:szCs w:val="20"/>
          <w:highlight w:val="none"/>
          <w:lang w:val="zh-CN"/>
        </w:rPr>
        <w:fldChar w:fldCharType="end"/>
      </w:r>
    </w:p>
    <w:p w14:paraId="576B92AD">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_Toc17966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20.</w:t>
      </w:r>
      <w:r>
        <w:rPr>
          <w:rFonts w:hint="eastAsia" w:ascii="宋体" w:hAnsi="宋体" w:cs="宋体"/>
          <w:szCs w:val="24"/>
          <w:highlight w:val="none"/>
        </w:rPr>
        <w:t>提交投标文件的截止时间和地点</w:t>
      </w:r>
      <w:r>
        <w:tab/>
      </w:r>
      <w:r>
        <w:fldChar w:fldCharType="begin"/>
      </w:r>
      <w:r>
        <w:instrText xml:space="preserve"> PAGEREF _Toc17966 \h </w:instrText>
      </w:r>
      <w:r>
        <w:fldChar w:fldCharType="separate"/>
      </w:r>
      <w:r>
        <w:t>12</w:t>
      </w:r>
      <w:r>
        <w:fldChar w:fldCharType="end"/>
      </w:r>
      <w:r>
        <w:rPr>
          <w:rFonts w:hint="eastAsia" w:ascii="宋体" w:hAnsi="宋体" w:eastAsia="宋体" w:cs="宋体"/>
          <w:color w:val="auto"/>
          <w:szCs w:val="20"/>
          <w:highlight w:val="none"/>
          <w:lang w:val="zh-CN"/>
        </w:rPr>
        <w:fldChar w:fldCharType="end"/>
      </w:r>
    </w:p>
    <w:p w14:paraId="5F6E0606">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_Toc4644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五、开标与评标</w:t>
      </w:r>
      <w:r>
        <w:tab/>
      </w:r>
      <w:r>
        <w:fldChar w:fldCharType="begin"/>
      </w:r>
      <w:r>
        <w:instrText xml:space="preserve"> PAGEREF _Toc4644 \h </w:instrText>
      </w:r>
      <w:r>
        <w:fldChar w:fldCharType="separate"/>
      </w:r>
      <w:r>
        <w:t>12</w:t>
      </w:r>
      <w:r>
        <w:fldChar w:fldCharType="end"/>
      </w:r>
      <w:r>
        <w:rPr>
          <w:rFonts w:hint="eastAsia" w:ascii="宋体" w:hAnsi="宋体" w:eastAsia="宋体" w:cs="宋体"/>
          <w:color w:val="auto"/>
          <w:szCs w:val="20"/>
          <w:highlight w:val="none"/>
          <w:lang w:val="zh-CN"/>
        </w:rPr>
        <w:fldChar w:fldCharType="end"/>
      </w:r>
    </w:p>
    <w:p w14:paraId="1033AD68">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_Toc4511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21.</w:t>
      </w:r>
      <w:r>
        <w:rPr>
          <w:rFonts w:hint="eastAsia" w:ascii="宋体" w:hAnsi="宋体" w:cs="宋体"/>
          <w:szCs w:val="24"/>
          <w:highlight w:val="none"/>
        </w:rPr>
        <w:t>开标</w:t>
      </w:r>
      <w:r>
        <w:tab/>
      </w:r>
      <w:r>
        <w:fldChar w:fldCharType="begin"/>
      </w:r>
      <w:r>
        <w:instrText xml:space="preserve"> PAGEREF _Toc4511 \h </w:instrText>
      </w:r>
      <w:r>
        <w:fldChar w:fldCharType="separate"/>
      </w:r>
      <w:r>
        <w:t>13</w:t>
      </w:r>
      <w:r>
        <w:fldChar w:fldCharType="end"/>
      </w:r>
      <w:r>
        <w:rPr>
          <w:rFonts w:hint="eastAsia" w:ascii="宋体" w:hAnsi="宋体" w:eastAsia="宋体" w:cs="宋体"/>
          <w:color w:val="auto"/>
          <w:szCs w:val="20"/>
          <w:highlight w:val="none"/>
          <w:lang w:val="zh-CN"/>
        </w:rPr>
        <w:fldChar w:fldCharType="end"/>
      </w:r>
    </w:p>
    <w:p w14:paraId="142C875D">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_Toc14094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22.</w:t>
      </w:r>
      <w:r>
        <w:rPr>
          <w:rFonts w:hint="eastAsia" w:ascii="宋体" w:hAnsi="宋体" w:cs="宋体"/>
          <w:szCs w:val="24"/>
          <w:highlight w:val="none"/>
        </w:rPr>
        <w:t>评标</w:t>
      </w:r>
      <w:r>
        <w:tab/>
      </w:r>
      <w:r>
        <w:fldChar w:fldCharType="begin"/>
      </w:r>
      <w:r>
        <w:instrText xml:space="preserve"> PAGEREF _Toc14094 \h </w:instrText>
      </w:r>
      <w:r>
        <w:fldChar w:fldCharType="separate"/>
      </w:r>
      <w:r>
        <w:t>13</w:t>
      </w:r>
      <w:r>
        <w:fldChar w:fldCharType="end"/>
      </w:r>
      <w:r>
        <w:rPr>
          <w:rFonts w:hint="eastAsia" w:ascii="宋体" w:hAnsi="宋体" w:eastAsia="宋体" w:cs="宋体"/>
          <w:color w:val="auto"/>
          <w:szCs w:val="20"/>
          <w:highlight w:val="none"/>
          <w:lang w:val="zh-CN"/>
        </w:rPr>
        <w:fldChar w:fldCharType="end"/>
      </w:r>
    </w:p>
    <w:p w14:paraId="4103A66C">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_Toc12626 </w:instrText>
      </w:r>
      <w:r>
        <w:rPr>
          <w:rFonts w:hint="eastAsia" w:ascii="宋体" w:hAnsi="宋体" w:eastAsia="宋体" w:cs="宋体"/>
          <w:szCs w:val="20"/>
          <w:highlight w:val="none"/>
          <w:lang w:val="zh-CN"/>
        </w:rPr>
        <w:fldChar w:fldCharType="separate"/>
      </w:r>
      <w:r>
        <w:rPr>
          <w:rFonts w:hint="eastAsia"/>
          <w:szCs w:val="24"/>
          <w:lang w:val="en-US" w:eastAsia="zh-CN"/>
        </w:rPr>
        <w:t>23.</w:t>
      </w:r>
      <w:r>
        <w:rPr>
          <w:rFonts w:hint="eastAsia"/>
          <w:szCs w:val="24"/>
        </w:rPr>
        <w:t>在招标采购中，出现下列情形之一的，项目废标：</w:t>
      </w:r>
      <w:r>
        <w:tab/>
      </w:r>
      <w:r>
        <w:fldChar w:fldCharType="begin"/>
      </w:r>
      <w:r>
        <w:instrText xml:space="preserve"> PAGEREF _Toc12626 \h </w:instrText>
      </w:r>
      <w:r>
        <w:fldChar w:fldCharType="separate"/>
      </w:r>
      <w:r>
        <w:t>13</w:t>
      </w:r>
      <w:r>
        <w:fldChar w:fldCharType="end"/>
      </w:r>
      <w:r>
        <w:rPr>
          <w:rFonts w:hint="eastAsia" w:ascii="宋体" w:hAnsi="宋体" w:eastAsia="宋体" w:cs="宋体"/>
          <w:color w:val="auto"/>
          <w:szCs w:val="20"/>
          <w:highlight w:val="none"/>
          <w:lang w:val="zh-CN"/>
        </w:rPr>
        <w:fldChar w:fldCharType="end"/>
      </w:r>
    </w:p>
    <w:p w14:paraId="13D4AC63">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_Toc16451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六、中标结果</w:t>
      </w:r>
      <w:r>
        <w:tab/>
      </w:r>
      <w:r>
        <w:fldChar w:fldCharType="begin"/>
      </w:r>
      <w:r>
        <w:instrText xml:space="preserve"> PAGEREF _Toc16451 \h </w:instrText>
      </w:r>
      <w:r>
        <w:fldChar w:fldCharType="separate"/>
      </w:r>
      <w:r>
        <w:t>13</w:t>
      </w:r>
      <w:r>
        <w:fldChar w:fldCharType="end"/>
      </w:r>
      <w:r>
        <w:rPr>
          <w:rFonts w:hint="eastAsia" w:ascii="宋体" w:hAnsi="宋体" w:eastAsia="宋体" w:cs="宋体"/>
          <w:color w:val="auto"/>
          <w:szCs w:val="20"/>
          <w:highlight w:val="none"/>
          <w:lang w:val="zh-CN"/>
        </w:rPr>
        <w:fldChar w:fldCharType="end"/>
      </w:r>
    </w:p>
    <w:p w14:paraId="0B3ED687">
      <w:pPr>
        <w:pStyle w:val="24"/>
        <w:tabs>
          <w:tab w:val="right" w:leader="dot" w:pos="9184"/>
        </w:tabs>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zh-CN" w:eastAsia="zh-CN" w:bidi="ar-SA"/>
        </w:rPr>
        <w:fldChar w:fldCharType="begin"/>
      </w:r>
      <w:r>
        <w:rPr>
          <w:rFonts w:hint="eastAsia" w:ascii="Times New Roman" w:hAnsi="Times New Roman" w:eastAsia="宋体" w:cs="Times New Roman"/>
          <w:kern w:val="2"/>
          <w:sz w:val="21"/>
          <w:szCs w:val="24"/>
          <w:lang w:val="zh-CN" w:eastAsia="zh-CN" w:bidi="ar-SA"/>
        </w:rPr>
        <w:instrText xml:space="preserve"> HYPERLINK \l _Toc8676 </w:instrText>
      </w:r>
      <w:r>
        <w:rPr>
          <w:rFonts w:hint="eastAsia" w:ascii="Times New Roman" w:hAnsi="Times New Roman" w:eastAsia="宋体" w:cs="Times New Roman"/>
          <w:kern w:val="2"/>
          <w:sz w:val="21"/>
          <w:szCs w:val="24"/>
          <w:lang w:val="zh-CN" w:eastAsia="zh-CN" w:bidi="ar-SA"/>
        </w:rPr>
        <w:fldChar w:fldCharType="separate"/>
      </w:r>
      <w:r>
        <w:rPr>
          <w:rFonts w:hint="eastAsia" w:ascii="Times New Roman" w:hAnsi="Times New Roman" w:eastAsia="宋体" w:cs="Times New Roman"/>
          <w:kern w:val="2"/>
          <w:sz w:val="21"/>
          <w:szCs w:val="24"/>
          <w:lang w:val="en-US" w:eastAsia="zh-CN" w:bidi="ar-SA"/>
        </w:rPr>
        <w:t>24.履约保证金</w:t>
      </w:r>
      <w:r>
        <w:rPr>
          <w:rFonts w:hint="eastAsia"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fldChar w:fldCharType="begin"/>
      </w:r>
      <w:r>
        <w:rPr>
          <w:rFonts w:hint="eastAsia" w:ascii="Times New Roman" w:hAnsi="Times New Roman" w:eastAsia="宋体" w:cs="Times New Roman"/>
          <w:kern w:val="2"/>
          <w:sz w:val="21"/>
          <w:szCs w:val="24"/>
          <w:lang w:val="en-US" w:eastAsia="zh-CN" w:bidi="ar-SA"/>
        </w:rPr>
        <w:instrText xml:space="preserve"> PAGEREF _Toc8676 \h </w:instrText>
      </w:r>
      <w:r>
        <w:rPr>
          <w:rFonts w:hint="eastAsia" w:ascii="Times New Roman" w:hAnsi="Times New Roman" w:eastAsia="宋体" w:cs="Times New Roman"/>
          <w:kern w:val="2"/>
          <w:sz w:val="21"/>
          <w:szCs w:val="24"/>
          <w:lang w:val="en-US" w:eastAsia="zh-CN" w:bidi="ar-SA"/>
        </w:rPr>
        <w:fldChar w:fldCharType="separate"/>
      </w:r>
      <w:r>
        <w:rPr>
          <w:rFonts w:hint="eastAsia" w:ascii="Times New Roman" w:hAnsi="Times New Roman" w:eastAsia="宋体" w:cs="Times New Roman"/>
          <w:kern w:val="2"/>
          <w:sz w:val="21"/>
          <w:szCs w:val="24"/>
          <w:lang w:val="en-US" w:eastAsia="zh-CN" w:bidi="ar-SA"/>
        </w:rPr>
        <w:t>13</w:t>
      </w:r>
      <w:r>
        <w:rPr>
          <w:rFonts w:hint="eastAsia"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zh-CN" w:eastAsia="zh-CN" w:bidi="ar-SA"/>
        </w:rPr>
        <w:fldChar w:fldCharType="end"/>
      </w:r>
    </w:p>
    <w:p w14:paraId="2CEA6EC8">
      <w:pPr>
        <w:pStyle w:val="24"/>
        <w:tabs>
          <w:tab w:val="right" w:leader="dot" w:pos="9184"/>
        </w:tabs>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zh-CN" w:eastAsia="zh-CN" w:bidi="ar-SA"/>
        </w:rPr>
        <w:fldChar w:fldCharType="begin"/>
      </w:r>
      <w:r>
        <w:rPr>
          <w:rFonts w:hint="eastAsia" w:ascii="Times New Roman" w:hAnsi="Times New Roman" w:eastAsia="宋体" w:cs="Times New Roman"/>
          <w:kern w:val="2"/>
          <w:sz w:val="21"/>
          <w:szCs w:val="24"/>
          <w:lang w:val="zh-CN" w:eastAsia="zh-CN" w:bidi="ar-SA"/>
        </w:rPr>
        <w:instrText xml:space="preserve"> HYPERLINK \l _Toc31379 </w:instrText>
      </w:r>
      <w:r>
        <w:rPr>
          <w:rFonts w:hint="eastAsia" w:ascii="Times New Roman" w:hAnsi="Times New Roman" w:eastAsia="宋体" w:cs="Times New Roman"/>
          <w:kern w:val="2"/>
          <w:sz w:val="21"/>
          <w:szCs w:val="24"/>
          <w:lang w:val="zh-CN" w:eastAsia="zh-CN" w:bidi="ar-SA"/>
        </w:rPr>
        <w:fldChar w:fldCharType="separate"/>
      </w:r>
      <w:r>
        <w:rPr>
          <w:rFonts w:hint="eastAsia" w:ascii="Times New Roman" w:hAnsi="Times New Roman" w:eastAsia="宋体" w:cs="Times New Roman"/>
          <w:kern w:val="2"/>
          <w:sz w:val="21"/>
          <w:szCs w:val="24"/>
          <w:lang w:val="en-US" w:eastAsia="zh-CN" w:bidi="ar-SA"/>
        </w:rPr>
        <w:t>25.接受或拒绝任何或所有投标的权利</w:t>
      </w:r>
      <w:r>
        <w:rPr>
          <w:rFonts w:hint="eastAsia"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fldChar w:fldCharType="begin"/>
      </w:r>
      <w:r>
        <w:rPr>
          <w:rFonts w:hint="eastAsia" w:ascii="Times New Roman" w:hAnsi="Times New Roman" w:eastAsia="宋体" w:cs="Times New Roman"/>
          <w:kern w:val="2"/>
          <w:sz w:val="21"/>
          <w:szCs w:val="24"/>
          <w:lang w:val="en-US" w:eastAsia="zh-CN" w:bidi="ar-SA"/>
        </w:rPr>
        <w:instrText xml:space="preserve"> PAGEREF _Toc31379 \h </w:instrText>
      </w:r>
      <w:r>
        <w:rPr>
          <w:rFonts w:hint="eastAsia" w:ascii="Times New Roman" w:hAnsi="Times New Roman" w:eastAsia="宋体" w:cs="Times New Roman"/>
          <w:kern w:val="2"/>
          <w:sz w:val="21"/>
          <w:szCs w:val="24"/>
          <w:lang w:val="en-US" w:eastAsia="zh-CN" w:bidi="ar-SA"/>
        </w:rPr>
        <w:fldChar w:fldCharType="separate"/>
      </w:r>
      <w:r>
        <w:rPr>
          <w:rFonts w:hint="eastAsia" w:ascii="Times New Roman" w:hAnsi="Times New Roman" w:eastAsia="宋体" w:cs="Times New Roman"/>
          <w:kern w:val="2"/>
          <w:sz w:val="21"/>
          <w:szCs w:val="24"/>
          <w:lang w:val="en-US" w:eastAsia="zh-CN" w:bidi="ar-SA"/>
        </w:rPr>
        <w:t>14</w:t>
      </w:r>
      <w:r>
        <w:rPr>
          <w:rFonts w:hint="eastAsia"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zh-CN" w:eastAsia="zh-CN" w:bidi="ar-SA"/>
        </w:rPr>
        <w:fldChar w:fldCharType="end"/>
      </w:r>
    </w:p>
    <w:p w14:paraId="72CFBBDA">
      <w:pPr>
        <w:pStyle w:val="24"/>
        <w:tabs>
          <w:tab w:val="right" w:leader="dot" w:pos="9184"/>
        </w:tabs>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zh-CN" w:eastAsia="zh-CN" w:bidi="ar-SA"/>
        </w:rPr>
        <w:fldChar w:fldCharType="begin"/>
      </w:r>
      <w:r>
        <w:rPr>
          <w:rFonts w:hint="eastAsia" w:ascii="Times New Roman" w:hAnsi="Times New Roman" w:eastAsia="宋体" w:cs="Times New Roman"/>
          <w:kern w:val="2"/>
          <w:sz w:val="21"/>
          <w:szCs w:val="24"/>
          <w:lang w:val="zh-CN" w:eastAsia="zh-CN" w:bidi="ar-SA"/>
        </w:rPr>
        <w:instrText xml:space="preserve"> HYPERLINK \l _Toc15623 </w:instrText>
      </w:r>
      <w:r>
        <w:rPr>
          <w:rFonts w:hint="eastAsia" w:ascii="Times New Roman" w:hAnsi="Times New Roman" w:eastAsia="宋体" w:cs="Times New Roman"/>
          <w:kern w:val="2"/>
          <w:sz w:val="21"/>
          <w:szCs w:val="24"/>
          <w:lang w:val="zh-CN" w:eastAsia="zh-CN" w:bidi="ar-SA"/>
        </w:rPr>
        <w:fldChar w:fldCharType="separate"/>
      </w:r>
      <w:r>
        <w:rPr>
          <w:rFonts w:hint="eastAsia" w:ascii="Times New Roman" w:hAnsi="Times New Roman" w:eastAsia="宋体" w:cs="Times New Roman"/>
          <w:kern w:val="2"/>
          <w:sz w:val="21"/>
          <w:szCs w:val="24"/>
          <w:lang w:val="en-US" w:eastAsia="zh-CN" w:bidi="ar-SA"/>
        </w:rPr>
        <w:t>26.授标时有更改货物数量的权利</w:t>
      </w:r>
      <w:r>
        <w:rPr>
          <w:rFonts w:hint="eastAsia"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fldChar w:fldCharType="begin"/>
      </w:r>
      <w:r>
        <w:rPr>
          <w:rFonts w:hint="eastAsia" w:ascii="Times New Roman" w:hAnsi="Times New Roman" w:eastAsia="宋体" w:cs="Times New Roman"/>
          <w:kern w:val="2"/>
          <w:sz w:val="21"/>
          <w:szCs w:val="24"/>
          <w:lang w:val="en-US" w:eastAsia="zh-CN" w:bidi="ar-SA"/>
        </w:rPr>
        <w:instrText xml:space="preserve"> PAGEREF _Toc15623 \h </w:instrText>
      </w:r>
      <w:r>
        <w:rPr>
          <w:rFonts w:hint="eastAsia" w:ascii="Times New Roman" w:hAnsi="Times New Roman" w:eastAsia="宋体" w:cs="Times New Roman"/>
          <w:kern w:val="2"/>
          <w:sz w:val="21"/>
          <w:szCs w:val="24"/>
          <w:lang w:val="en-US" w:eastAsia="zh-CN" w:bidi="ar-SA"/>
        </w:rPr>
        <w:fldChar w:fldCharType="separate"/>
      </w:r>
      <w:r>
        <w:rPr>
          <w:rFonts w:hint="eastAsia" w:ascii="Times New Roman" w:hAnsi="Times New Roman" w:eastAsia="宋体" w:cs="Times New Roman"/>
          <w:kern w:val="2"/>
          <w:sz w:val="21"/>
          <w:szCs w:val="24"/>
          <w:lang w:val="en-US" w:eastAsia="zh-CN" w:bidi="ar-SA"/>
        </w:rPr>
        <w:t>14</w:t>
      </w:r>
      <w:r>
        <w:rPr>
          <w:rFonts w:hint="eastAsia"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zh-CN" w:eastAsia="zh-CN" w:bidi="ar-SA"/>
        </w:rPr>
        <w:fldChar w:fldCharType="end"/>
      </w:r>
    </w:p>
    <w:p w14:paraId="44E87D42">
      <w:pPr>
        <w:pStyle w:val="24"/>
        <w:tabs>
          <w:tab w:val="right" w:leader="dot" w:pos="9184"/>
        </w:tabs>
        <w:ind w:firstLine="420" w:firstLineChars="200"/>
      </w:pPr>
      <w:r>
        <w:rPr>
          <w:rFonts w:hint="eastAsia" w:ascii="Times New Roman" w:hAnsi="Times New Roman" w:eastAsia="宋体" w:cs="Times New Roman"/>
          <w:kern w:val="2"/>
          <w:sz w:val="21"/>
          <w:szCs w:val="24"/>
          <w:lang w:val="zh-CN" w:eastAsia="zh-CN" w:bidi="ar-SA"/>
        </w:rPr>
        <w:fldChar w:fldCharType="begin"/>
      </w:r>
      <w:r>
        <w:rPr>
          <w:rFonts w:hint="eastAsia" w:ascii="Times New Roman" w:hAnsi="Times New Roman" w:eastAsia="宋体" w:cs="Times New Roman"/>
          <w:kern w:val="2"/>
          <w:sz w:val="21"/>
          <w:szCs w:val="24"/>
          <w:lang w:val="zh-CN" w:eastAsia="zh-CN" w:bidi="ar-SA"/>
        </w:rPr>
        <w:instrText xml:space="preserve"> HYPERLINK \l _Toc150 </w:instrText>
      </w:r>
      <w:r>
        <w:rPr>
          <w:rFonts w:hint="eastAsia" w:ascii="Times New Roman" w:hAnsi="Times New Roman" w:eastAsia="宋体" w:cs="Times New Roman"/>
          <w:kern w:val="2"/>
          <w:sz w:val="21"/>
          <w:szCs w:val="24"/>
          <w:lang w:val="zh-CN" w:eastAsia="zh-CN" w:bidi="ar-SA"/>
        </w:rPr>
        <w:fldChar w:fldCharType="separate"/>
      </w:r>
      <w:r>
        <w:rPr>
          <w:rFonts w:hint="eastAsia" w:ascii="Times New Roman" w:hAnsi="Times New Roman" w:eastAsia="宋体" w:cs="Times New Roman"/>
          <w:kern w:val="2"/>
          <w:sz w:val="21"/>
          <w:szCs w:val="24"/>
          <w:lang w:val="en-US" w:eastAsia="zh-CN" w:bidi="ar-SA"/>
        </w:rPr>
        <w:t>27.签订合同</w:t>
      </w:r>
      <w:r>
        <w:rPr>
          <w:rFonts w:hint="eastAsia"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fldChar w:fldCharType="begin"/>
      </w:r>
      <w:r>
        <w:rPr>
          <w:rFonts w:hint="eastAsia" w:ascii="Times New Roman" w:hAnsi="Times New Roman" w:eastAsia="宋体" w:cs="Times New Roman"/>
          <w:kern w:val="2"/>
          <w:sz w:val="21"/>
          <w:szCs w:val="24"/>
          <w:lang w:val="en-US" w:eastAsia="zh-CN" w:bidi="ar-SA"/>
        </w:rPr>
        <w:instrText xml:space="preserve"> PAGEREF _Toc150 \h </w:instrText>
      </w:r>
      <w:r>
        <w:rPr>
          <w:rFonts w:hint="eastAsia" w:ascii="Times New Roman" w:hAnsi="Times New Roman" w:eastAsia="宋体" w:cs="Times New Roman"/>
          <w:kern w:val="2"/>
          <w:sz w:val="21"/>
          <w:szCs w:val="24"/>
          <w:lang w:val="en-US" w:eastAsia="zh-CN" w:bidi="ar-SA"/>
        </w:rPr>
        <w:fldChar w:fldCharType="separate"/>
      </w:r>
      <w:r>
        <w:rPr>
          <w:rFonts w:hint="eastAsia" w:ascii="Times New Roman" w:hAnsi="Times New Roman" w:eastAsia="宋体" w:cs="Times New Roman"/>
          <w:kern w:val="2"/>
          <w:sz w:val="21"/>
          <w:szCs w:val="24"/>
          <w:lang w:val="en-US" w:eastAsia="zh-CN" w:bidi="ar-SA"/>
        </w:rPr>
        <w:t>14</w:t>
      </w:r>
      <w:r>
        <w:rPr>
          <w:rFonts w:hint="eastAsia"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zh-CN" w:eastAsia="zh-CN" w:bidi="ar-SA"/>
        </w:rPr>
        <w:fldChar w:fldCharType="end"/>
      </w:r>
    </w:p>
    <w:p w14:paraId="3B6CA5A8">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_Toc980 </w:instrText>
      </w:r>
      <w:r>
        <w:rPr>
          <w:rFonts w:hint="eastAsia" w:ascii="宋体" w:hAnsi="宋体" w:eastAsia="宋体" w:cs="宋体"/>
          <w:szCs w:val="20"/>
          <w:highlight w:val="none"/>
          <w:lang w:val="zh-CN"/>
        </w:rPr>
        <w:fldChar w:fldCharType="separate"/>
      </w:r>
      <w:r>
        <w:rPr>
          <w:rFonts w:hint="eastAsia" w:ascii="宋体" w:hAnsi="宋体" w:cs="宋体"/>
          <w:bCs/>
          <w:szCs w:val="24"/>
          <w:highlight w:val="none"/>
        </w:rPr>
        <w:t>七、其他事项</w:t>
      </w:r>
      <w:r>
        <w:tab/>
      </w:r>
      <w:r>
        <w:fldChar w:fldCharType="begin"/>
      </w:r>
      <w:r>
        <w:instrText xml:space="preserve"> PAGEREF _Toc980 \h </w:instrText>
      </w:r>
      <w:r>
        <w:fldChar w:fldCharType="separate"/>
      </w:r>
      <w:r>
        <w:t>14</w:t>
      </w:r>
      <w:r>
        <w:fldChar w:fldCharType="end"/>
      </w:r>
      <w:r>
        <w:rPr>
          <w:rFonts w:hint="eastAsia" w:ascii="宋体" w:hAnsi="宋体" w:eastAsia="宋体" w:cs="宋体"/>
          <w:color w:val="auto"/>
          <w:szCs w:val="20"/>
          <w:highlight w:val="none"/>
          <w:lang w:val="zh-CN"/>
        </w:rPr>
        <w:fldChar w:fldCharType="end"/>
      </w:r>
    </w:p>
    <w:p w14:paraId="6D543BD2">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_Toc1096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2</w:t>
      </w:r>
      <w:r>
        <w:rPr>
          <w:rFonts w:hint="eastAsia" w:ascii="宋体" w:hAnsi="宋体" w:cs="宋体"/>
          <w:kern w:val="2"/>
          <w:szCs w:val="24"/>
          <w:lang w:val="en-US" w:eastAsia="zh-CN" w:bidi="ar-SA"/>
        </w:rPr>
        <w:t>8</w:t>
      </w:r>
      <w:r>
        <w:rPr>
          <w:rFonts w:hint="eastAsia" w:ascii="宋体" w:hAnsi="宋体" w:eastAsia="宋体" w:cs="宋体"/>
          <w:kern w:val="2"/>
          <w:szCs w:val="24"/>
          <w:lang w:val="en-US" w:eastAsia="zh-CN" w:bidi="ar-SA"/>
        </w:rPr>
        <w:t>.</w:t>
      </w:r>
      <w:r>
        <w:rPr>
          <w:rFonts w:hint="eastAsia" w:ascii="宋体" w:hAnsi="宋体" w:cs="宋体"/>
          <w:szCs w:val="24"/>
          <w:highlight w:val="none"/>
        </w:rPr>
        <w:t>解释权</w:t>
      </w:r>
      <w:r>
        <w:tab/>
      </w:r>
      <w:r>
        <w:fldChar w:fldCharType="begin"/>
      </w:r>
      <w:r>
        <w:instrText xml:space="preserve"> PAGEREF _Toc1096 \h </w:instrText>
      </w:r>
      <w:r>
        <w:fldChar w:fldCharType="separate"/>
      </w:r>
      <w:r>
        <w:t>14</w:t>
      </w:r>
      <w:r>
        <w:fldChar w:fldCharType="end"/>
      </w:r>
      <w:r>
        <w:rPr>
          <w:rFonts w:hint="eastAsia" w:ascii="宋体" w:hAnsi="宋体" w:eastAsia="宋体" w:cs="宋体"/>
          <w:color w:val="auto"/>
          <w:szCs w:val="20"/>
          <w:highlight w:val="none"/>
          <w:lang w:val="zh-CN"/>
        </w:rPr>
        <w:fldChar w:fldCharType="end"/>
      </w:r>
    </w:p>
    <w:p w14:paraId="4374B40D">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_Toc18586 </w:instrText>
      </w:r>
      <w:r>
        <w:rPr>
          <w:rFonts w:hint="eastAsia" w:ascii="宋体" w:hAnsi="宋体" w:eastAsia="宋体" w:cs="宋体"/>
          <w:szCs w:val="20"/>
          <w:highlight w:val="none"/>
          <w:lang w:val="zh-CN"/>
        </w:rPr>
        <w:fldChar w:fldCharType="separate"/>
      </w:r>
      <w:r>
        <w:rPr>
          <w:rFonts w:hint="eastAsia" w:ascii="宋体" w:hAnsi="宋体" w:eastAsia="宋体" w:cs="宋体"/>
          <w:kern w:val="2"/>
          <w:szCs w:val="24"/>
          <w:lang w:val="en-US" w:eastAsia="zh-CN" w:bidi="ar-SA"/>
        </w:rPr>
        <w:t>2</w:t>
      </w:r>
      <w:r>
        <w:rPr>
          <w:rFonts w:hint="eastAsia" w:ascii="宋体" w:hAnsi="宋体" w:cs="宋体"/>
          <w:kern w:val="2"/>
          <w:szCs w:val="24"/>
          <w:lang w:val="en-US" w:eastAsia="zh-CN" w:bidi="ar-SA"/>
        </w:rPr>
        <w:t>9</w:t>
      </w:r>
      <w:r>
        <w:rPr>
          <w:rFonts w:hint="eastAsia" w:ascii="宋体" w:hAnsi="宋体" w:eastAsia="宋体" w:cs="宋体"/>
          <w:kern w:val="2"/>
          <w:szCs w:val="24"/>
          <w:lang w:val="en-US" w:eastAsia="zh-CN" w:bidi="ar-SA"/>
        </w:rPr>
        <w:t>.</w:t>
      </w:r>
      <w:r>
        <w:rPr>
          <w:rFonts w:hint="eastAsia" w:ascii="宋体" w:hAnsi="宋体" w:cs="宋体"/>
          <w:szCs w:val="24"/>
          <w:highlight w:val="none"/>
        </w:rPr>
        <w:t>需要补充的其他内容</w:t>
      </w:r>
      <w:r>
        <w:tab/>
      </w:r>
      <w:r>
        <w:fldChar w:fldCharType="begin"/>
      </w:r>
      <w:r>
        <w:instrText xml:space="preserve"> PAGEREF _Toc18586 \h </w:instrText>
      </w:r>
      <w:r>
        <w:fldChar w:fldCharType="separate"/>
      </w:r>
      <w:r>
        <w:t>14</w:t>
      </w:r>
      <w:r>
        <w:fldChar w:fldCharType="end"/>
      </w:r>
      <w:r>
        <w:rPr>
          <w:rFonts w:hint="eastAsia" w:ascii="宋体" w:hAnsi="宋体" w:eastAsia="宋体" w:cs="宋体"/>
          <w:color w:val="auto"/>
          <w:szCs w:val="20"/>
          <w:highlight w:val="none"/>
          <w:lang w:val="zh-CN"/>
        </w:rPr>
        <w:fldChar w:fldCharType="end"/>
      </w:r>
    </w:p>
    <w:p w14:paraId="44AD7B59">
      <w:pPr>
        <w:pStyle w:val="21"/>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_Toc15881 </w:instrText>
      </w:r>
      <w:r>
        <w:rPr>
          <w:rFonts w:hint="eastAsia" w:ascii="宋体" w:hAnsi="宋体" w:eastAsia="宋体" w:cs="宋体"/>
          <w:szCs w:val="20"/>
          <w:highlight w:val="none"/>
          <w:lang w:val="zh-CN"/>
        </w:rPr>
        <w:fldChar w:fldCharType="separate"/>
      </w:r>
      <w:r>
        <w:rPr>
          <w:rFonts w:hint="eastAsia" w:ascii="宋体" w:hAnsi="宋体" w:cs="宋体"/>
          <w:iCs/>
          <w:szCs w:val="44"/>
        </w:rPr>
        <w:t xml:space="preserve">第三章 </w:t>
      </w:r>
      <w:r>
        <w:rPr>
          <w:rFonts w:hint="eastAsia" w:ascii="宋体" w:hAnsi="宋体" w:cs="宋体"/>
          <w:iCs/>
          <w:szCs w:val="44"/>
          <w:highlight w:val="none"/>
        </w:rPr>
        <w:t>资格审查</w:t>
      </w:r>
      <w:r>
        <w:tab/>
      </w:r>
      <w:r>
        <w:fldChar w:fldCharType="begin"/>
      </w:r>
      <w:r>
        <w:instrText xml:space="preserve"> PAGEREF _Toc15881 \h </w:instrText>
      </w:r>
      <w:r>
        <w:fldChar w:fldCharType="separate"/>
      </w:r>
      <w:r>
        <w:t>15</w:t>
      </w:r>
      <w:r>
        <w:fldChar w:fldCharType="end"/>
      </w:r>
      <w:r>
        <w:rPr>
          <w:rFonts w:hint="eastAsia" w:ascii="宋体" w:hAnsi="宋体" w:eastAsia="宋体" w:cs="宋体"/>
          <w:color w:val="auto"/>
          <w:szCs w:val="20"/>
          <w:highlight w:val="none"/>
          <w:lang w:val="zh-CN"/>
        </w:rPr>
        <w:fldChar w:fldCharType="end"/>
      </w:r>
    </w:p>
    <w:p w14:paraId="14F372C8">
      <w:pPr>
        <w:pStyle w:val="21"/>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_Toc7226 </w:instrText>
      </w:r>
      <w:r>
        <w:rPr>
          <w:rFonts w:hint="eastAsia" w:ascii="宋体" w:hAnsi="宋体" w:eastAsia="宋体" w:cs="宋体"/>
          <w:szCs w:val="20"/>
          <w:highlight w:val="none"/>
          <w:lang w:val="zh-CN"/>
        </w:rPr>
        <w:fldChar w:fldCharType="separate"/>
      </w:r>
      <w:r>
        <w:rPr>
          <w:rFonts w:hint="eastAsia" w:ascii="宋体" w:hAnsi="宋体" w:cs="宋体"/>
          <w:iCs/>
          <w:szCs w:val="44"/>
          <w:highlight w:val="none"/>
        </w:rPr>
        <w:t>第四章</w:t>
      </w:r>
      <w:r>
        <w:rPr>
          <w:rFonts w:hint="eastAsia" w:ascii="宋体" w:hAnsi="宋体" w:cs="宋体"/>
          <w:szCs w:val="32"/>
          <w:highlight w:val="none"/>
        </w:rPr>
        <w:t xml:space="preserve"> </w:t>
      </w:r>
      <w:r>
        <w:rPr>
          <w:rFonts w:hint="eastAsia" w:ascii="宋体" w:hAnsi="宋体" w:cs="宋体"/>
          <w:iCs/>
          <w:szCs w:val="44"/>
          <w:highlight w:val="none"/>
        </w:rPr>
        <w:t>评标办法（综合评分法）</w:t>
      </w:r>
      <w:r>
        <w:tab/>
      </w:r>
      <w:r>
        <w:fldChar w:fldCharType="begin"/>
      </w:r>
      <w:r>
        <w:instrText xml:space="preserve"> PAGEREF _Toc7226 \h </w:instrText>
      </w:r>
      <w:r>
        <w:fldChar w:fldCharType="separate"/>
      </w:r>
      <w:r>
        <w:t>17</w:t>
      </w:r>
      <w:r>
        <w:fldChar w:fldCharType="end"/>
      </w:r>
      <w:r>
        <w:rPr>
          <w:rFonts w:hint="eastAsia" w:ascii="宋体" w:hAnsi="宋体" w:eastAsia="宋体" w:cs="宋体"/>
          <w:color w:val="auto"/>
          <w:szCs w:val="20"/>
          <w:highlight w:val="none"/>
          <w:lang w:val="zh-CN"/>
        </w:rPr>
        <w:fldChar w:fldCharType="end"/>
      </w:r>
    </w:p>
    <w:p w14:paraId="18DF2244">
      <w:pPr>
        <w:pStyle w:val="21"/>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_Toc17235 </w:instrText>
      </w:r>
      <w:r>
        <w:rPr>
          <w:rFonts w:hint="eastAsia" w:ascii="宋体" w:hAnsi="宋体" w:eastAsia="宋体" w:cs="宋体"/>
          <w:szCs w:val="20"/>
          <w:highlight w:val="none"/>
          <w:lang w:val="zh-CN"/>
        </w:rPr>
        <w:fldChar w:fldCharType="separate"/>
      </w:r>
      <w:r>
        <w:rPr>
          <w:rFonts w:hint="eastAsia" w:ascii="宋体" w:hAnsi="宋体" w:cs="宋体"/>
          <w:szCs w:val="44"/>
          <w:highlight w:val="none"/>
        </w:rPr>
        <w:t>第</w:t>
      </w:r>
      <w:r>
        <w:rPr>
          <w:rFonts w:hint="eastAsia" w:ascii="宋体" w:hAnsi="宋体" w:cs="宋体"/>
          <w:szCs w:val="44"/>
          <w:highlight w:val="none"/>
          <w:lang w:val="en-US" w:eastAsia="zh-CN"/>
        </w:rPr>
        <w:t>五</w:t>
      </w:r>
      <w:r>
        <w:rPr>
          <w:rFonts w:hint="eastAsia" w:ascii="宋体" w:hAnsi="宋体" w:cs="宋体"/>
          <w:szCs w:val="44"/>
          <w:highlight w:val="none"/>
        </w:rPr>
        <w:t>章  采购需求</w:t>
      </w:r>
      <w:r>
        <w:tab/>
      </w:r>
      <w:r>
        <w:fldChar w:fldCharType="begin"/>
      </w:r>
      <w:r>
        <w:instrText xml:space="preserve"> PAGEREF _Toc17235 \h </w:instrText>
      </w:r>
      <w:r>
        <w:fldChar w:fldCharType="separate"/>
      </w:r>
      <w:r>
        <w:t>21</w:t>
      </w:r>
      <w:r>
        <w:fldChar w:fldCharType="end"/>
      </w:r>
      <w:r>
        <w:rPr>
          <w:rFonts w:hint="eastAsia" w:ascii="宋体" w:hAnsi="宋体" w:eastAsia="宋体" w:cs="宋体"/>
          <w:color w:val="auto"/>
          <w:szCs w:val="20"/>
          <w:highlight w:val="none"/>
          <w:lang w:val="zh-CN"/>
        </w:rPr>
        <w:fldChar w:fldCharType="end"/>
      </w:r>
    </w:p>
    <w:p w14:paraId="76AAE57F">
      <w:pPr>
        <w:pStyle w:val="21"/>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_Toc29842 </w:instrText>
      </w:r>
      <w:r>
        <w:rPr>
          <w:rFonts w:hint="eastAsia" w:ascii="宋体" w:hAnsi="宋体" w:eastAsia="宋体" w:cs="宋体"/>
          <w:szCs w:val="20"/>
          <w:highlight w:val="none"/>
          <w:lang w:val="zh-CN"/>
        </w:rPr>
        <w:fldChar w:fldCharType="separate"/>
      </w:r>
      <w:r>
        <w:rPr>
          <w:rFonts w:hint="eastAsia" w:ascii="宋体" w:hAnsi="宋体" w:cs="宋体"/>
          <w:szCs w:val="44"/>
          <w:highlight w:val="none"/>
        </w:rPr>
        <w:t>第</w:t>
      </w:r>
      <w:r>
        <w:rPr>
          <w:rFonts w:hint="eastAsia" w:ascii="宋体" w:hAnsi="宋体" w:cs="宋体"/>
          <w:szCs w:val="44"/>
          <w:highlight w:val="none"/>
          <w:lang w:val="en-US" w:eastAsia="zh-CN"/>
        </w:rPr>
        <w:t>六</w:t>
      </w:r>
      <w:r>
        <w:rPr>
          <w:rFonts w:hint="eastAsia" w:ascii="宋体" w:hAnsi="宋体" w:cs="宋体"/>
          <w:szCs w:val="44"/>
          <w:highlight w:val="none"/>
        </w:rPr>
        <w:t>章  投标文件格式</w:t>
      </w:r>
      <w:r>
        <w:tab/>
      </w:r>
      <w:r>
        <w:fldChar w:fldCharType="begin"/>
      </w:r>
      <w:r>
        <w:instrText xml:space="preserve"> PAGEREF _Toc29842 \h </w:instrText>
      </w:r>
      <w:r>
        <w:fldChar w:fldCharType="separate"/>
      </w:r>
      <w:r>
        <w:t>23</w:t>
      </w:r>
      <w:r>
        <w:fldChar w:fldCharType="end"/>
      </w:r>
      <w:r>
        <w:rPr>
          <w:rFonts w:hint="eastAsia" w:ascii="宋体" w:hAnsi="宋体" w:eastAsia="宋体" w:cs="宋体"/>
          <w:color w:val="auto"/>
          <w:szCs w:val="20"/>
          <w:highlight w:val="none"/>
          <w:lang w:val="zh-CN"/>
        </w:rPr>
        <w:fldChar w:fldCharType="end"/>
      </w:r>
    </w:p>
    <w:p w14:paraId="09BA8529">
      <w:pPr>
        <w:pStyle w:val="24"/>
        <w:tabs>
          <w:tab w:val="right" w:leader="dot" w:pos="9184"/>
        </w:tabs>
        <w:ind w:left="0" w:leftChars="0" w:firstLine="0" w:firstLineChars="0"/>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_Toc22977 </w:instrText>
      </w:r>
      <w:r>
        <w:rPr>
          <w:rFonts w:hint="eastAsia" w:ascii="宋体" w:hAnsi="宋体" w:eastAsia="宋体" w:cs="宋体"/>
          <w:szCs w:val="20"/>
          <w:highlight w:val="none"/>
          <w:lang w:val="zh-CN"/>
        </w:rPr>
        <w:fldChar w:fldCharType="separate"/>
      </w:r>
      <w:r>
        <w:rPr>
          <w:rFonts w:hint="eastAsia" w:ascii="宋体" w:hAnsi="宋体" w:eastAsia="宋体" w:cs="宋体"/>
          <w:szCs w:val="32"/>
          <w:highlight w:val="none"/>
        </w:rPr>
        <w:t>目录</w:t>
      </w:r>
      <w:r>
        <w:tab/>
      </w:r>
      <w:r>
        <w:fldChar w:fldCharType="begin"/>
      </w:r>
      <w:r>
        <w:instrText xml:space="preserve"> PAGEREF _Toc22977 \h </w:instrText>
      </w:r>
      <w:r>
        <w:fldChar w:fldCharType="separate"/>
      </w:r>
      <w:r>
        <w:t>25</w:t>
      </w:r>
      <w:r>
        <w:fldChar w:fldCharType="end"/>
      </w:r>
      <w:r>
        <w:rPr>
          <w:rFonts w:hint="eastAsia" w:ascii="宋体" w:hAnsi="宋体" w:eastAsia="宋体" w:cs="宋体"/>
          <w:color w:val="auto"/>
          <w:szCs w:val="20"/>
          <w:highlight w:val="none"/>
          <w:lang w:val="zh-CN"/>
        </w:rPr>
        <w:fldChar w:fldCharType="end"/>
      </w:r>
    </w:p>
    <w:p w14:paraId="62D3C993">
      <w:pPr>
        <w:pStyle w:val="21"/>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_Toc6491 </w:instrText>
      </w:r>
      <w:r>
        <w:rPr>
          <w:rFonts w:hint="eastAsia" w:ascii="宋体" w:hAnsi="宋体" w:eastAsia="宋体" w:cs="宋体"/>
          <w:szCs w:val="20"/>
          <w:highlight w:val="none"/>
          <w:lang w:val="zh-CN"/>
        </w:rPr>
        <w:fldChar w:fldCharType="separate"/>
      </w:r>
      <w:r>
        <w:rPr>
          <w:rFonts w:hint="eastAsia" w:ascii="宋体" w:hAnsi="宋体" w:cs="宋体"/>
          <w:szCs w:val="52"/>
          <w:highlight w:val="none"/>
        </w:rPr>
        <w:t>资格审查部分</w:t>
      </w:r>
      <w:r>
        <w:tab/>
      </w:r>
      <w:r>
        <w:fldChar w:fldCharType="begin"/>
      </w:r>
      <w:r>
        <w:instrText xml:space="preserve"> PAGEREF _Toc6491 \h </w:instrText>
      </w:r>
      <w:r>
        <w:fldChar w:fldCharType="separate"/>
      </w:r>
      <w:r>
        <w:t>27</w:t>
      </w:r>
      <w:r>
        <w:fldChar w:fldCharType="end"/>
      </w:r>
      <w:r>
        <w:rPr>
          <w:rFonts w:hint="eastAsia" w:ascii="宋体" w:hAnsi="宋体" w:eastAsia="宋体" w:cs="宋体"/>
          <w:color w:val="auto"/>
          <w:szCs w:val="20"/>
          <w:highlight w:val="none"/>
          <w:lang w:val="zh-CN"/>
        </w:rPr>
        <w:fldChar w:fldCharType="end"/>
      </w:r>
    </w:p>
    <w:p w14:paraId="6FDA72FF">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_Toc16202 </w:instrText>
      </w:r>
      <w:r>
        <w:rPr>
          <w:rFonts w:hint="eastAsia" w:ascii="宋体" w:hAnsi="宋体" w:eastAsia="宋体" w:cs="宋体"/>
          <w:szCs w:val="20"/>
          <w:highlight w:val="none"/>
          <w:lang w:val="zh-CN"/>
        </w:rPr>
        <w:fldChar w:fldCharType="separate"/>
      </w:r>
      <w:r>
        <w:rPr>
          <w:rFonts w:hint="eastAsia" w:ascii="宋体" w:hAnsi="宋体" w:cs="宋体"/>
          <w:szCs w:val="28"/>
          <w:highlight w:val="none"/>
        </w:rPr>
        <w:t>一、资格证明文件</w:t>
      </w:r>
      <w:r>
        <w:tab/>
      </w:r>
      <w:r>
        <w:fldChar w:fldCharType="begin"/>
      </w:r>
      <w:r>
        <w:instrText xml:space="preserve"> PAGEREF _Toc16202 \h </w:instrText>
      </w:r>
      <w:r>
        <w:fldChar w:fldCharType="separate"/>
      </w:r>
      <w:r>
        <w:t>27</w:t>
      </w:r>
      <w:r>
        <w:fldChar w:fldCharType="end"/>
      </w:r>
      <w:r>
        <w:rPr>
          <w:rFonts w:hint="eastAsia" w:ascii="宋体" w:hAnsi="宋体" w:eastAsia="宋体" w:cs="宋体"/>
          <w:color w:val="auto"/>
          <w:szCs w:val="20"/>
          <w:highlight w:val="none"/>
          <w:lang w:val="zh-CN"/>
        </w:rPr>
        <w:fldChar w:fldCharType="end"/>
      </w:r>
    </w:p>
    <w:p w14:paraId="7D7A2E73">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_Toc18617 </w:instrText>
      </w:r>
      <w:r>
        <w:rPr>
          <w:rFonts w:hint="eastAsia" w:ascii="宋体" w:hAnsi="宋体" w:eastAsia="宋体" w:cs="宋体"/>
          <w:szCs w:val="20"/>
          <w:highlight w:val="none"/>
          <w:lang w:val="zh-CN"/>
        </w:rPr>
        <w:fldChar w:fldCharType="separate"/>
      </w:r>
      <w:r>
        <w:rPr>
          <w:rFonts w:hint="eastAsia" w:ascii="宋体" w:hAnsi="宋体" w:cs="宋体"/>
          <w:szCs w:val="28"/>
          <w:highlight w:val="none"/>
          <w:lang w:eastAsia="zh-CN"/>
        </w:rPr>
        <w:t>（</w:t>
      </w:r>
      <w:r>
        <w:rPr>
          <w:rFonts w:hint="eastAsia" w:ascii="宋体" w:hAnsi="宋体" w:cs="宋体"/>
          <w:szCs w:val="28"/>
          <w:highlight w:val="none"/>
          <w:lang w:val="en-US" w:eastAsia="zh-CN"/>
        </w:rPr>
        <w:t>一</w:t>
      </w:r>
      <w:r>
        <w:rPr>
          <w:rFonts w:hint="eastAsia" w:ascii="宋体" w:hAnsi="宋体" w:cs="宋体"/>
          <w:szCs w:val="28"/>
          <w:highlight w:val="none"/>
          <w:lang w:eastAsia="zh-CN"/>
        </w:rPr>
        <w:t>）</w:t>
      </w:r>
      <w:r>
        <w:rPr>
          <w:rFonts w:hint="eastAsia" w:ascii="宋体" w:hAnsi="宋体" w:cs="宋体"/>
          <w:szCs w:val="28"/>
          <w:highlight w:val="none"/>
        </w:rPr>
        <w:t>具有独立承担民事责任的能力</w:t>
      </w:r>
      <w:r>
        <w:tab/>
      </w:r>
      <w:r>
        <w:fldChar w:fldCharType="begin"/>
      </w:r>
      <w:r>
        <w:instrText xml:space="preserve"> PAGEREF _Toc18617 \h </w:instrText>
      </w:r>
      <w:r>
        <w:fldChar w:fldCharType="separate"/>
      </w:r>
      <w:r>
        <w:t>27</w:t>
      </w:r>
      <w:r>
        <w:fldChar w:fldCharType="end"/>
      </w:r>
      <w:r>
        <w:rPr>
          <w:rFonts w:hint="eastAsia" w:ascii="宋体" w:hAnsi="宋体" w:eastAsia="宋体" w:cs="宋体"/>
          <w:color w:val="auto"/>
          <w:szCs w:val="20"/>
          <w:highlight w:val="none"/>
          <w:lang w:val="zh-CN"/>
        </w:rPr>
        <w:fldChar w:fldCharType="end"/>
      </w:r>
    </w:p>
    <w:p w14:paraId="012F08D4">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_Toc32357 </w:instrText>
      </w:r>
      <w:r>
        <w:rPr>
          <w:rFonts w:hint="eastAsia" w:ascii="宋体" w:hAnsi="宋体" w:eastAsia="宋体" w:cs="宋体"/>
          <w:szCs w:val="20"/>
          <w:highlight w:val="none"/>
          <w:lang w:val="zh-CN"/>
        </w:rPr>
        <w:fldChar w:fldCharType="separate"/>
      </w:r>
      <w:r>
        <w:rPr>
          <w:rFonts w:hint="eastAsia" w:ascii="宋体" w:hAnsi="宋体" w:cs="宋体"/>
          <w:szCs w:val="28"/>
          <w:highlight w:val="none"/>
          <w:lang w:eastAsia="zh-CN"/>
        </w:rPr>
        <w:t>（</w:t>
      </w:r>
      <w:r>
        <w:rPr>
          <w:rFonts w:hint="eastAsia" w:ascii="宋体" w:hAnsi="宋体" w:cs="宋体"/>
          <w:szCs w:val="28"/>
          <w:highlight w:val="none"/>
          <w:lang w:val="en-US" w:eastAsia="zh-CN"/>
        </w:rPr>
        <w:t>二</w:t>
      </w:r>
      <w:r>
        <w:rPr>
          <w:rFonts w:hint="eastAsia" w:ascii="宋体" w:hAnsi="宋体" w:cs="宋体"/>
          <w:szCs w:val="28"/>
          <w:highlight w:val="none"/>
          <w:lang w:eastAsia="zh-CN"/>
        </w:rPr>
        <w:t>）</w:t>
      </w:r>
      <w:r>
        <w:rPr>
          <w:rFonts w:hint="eastAsia" w:ascii="宋体" w:hAnsi="宋体" w:cs="宋体"/>
          <w:szCs w:val="28"/>
          <w:highlight w:val="none"/>
        </w:rPr>
        <w:t>具有良好的商业信誉和健全的财务会计制度</w:t>
      </w:r>
      <w:r>
        <w:tab/>
      </w:r>
      <w:r>
        <w:fldChar w:fldCharType="begin"/>
      </w:r>
      <w:r>
        <w:instrText xml:space="preserve"> PAGEREF _Toc32357 \h </w:instrText>
      </w:r>
      <w:r>
        <w:fldChar w:fldCharType="separate"/>
      </w:r>
      <w:r>
        <w:t>27</w:t>
      </w:r>
      <w:r>
        <w:fldChar w:fldCharType="end"/>
      </w:r>
      <w:r>
        <w:rPr>
          <w:rFonts w:hint="eastAsia" w:ascii="宋体" w:hAnsi="宋体" w:eastAsia="宋体" w:cs="宋体"/>
          <w:color w:val="auto"/>
          <w:szCs w:val="20"/>
          <w:highlight w:val="none"/>
          <w:lang w:val="zh-CN"/>
        </w:rPr>
        <w:fldChar w:fldCharType="end"/>
      </w:r>
    </w:p>
    <w:p w14:paraId="47304267">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_Toc23655 </w:instrText>
      </w:r>
      <w:r>
        <w:rPr>
          <w:rFonts w:hint="eastAsia" w:ascii="宋体" w:hAnsi="宋体" w:eastAsia="宋体" w:cs="宋体"/>
          <w:szCs w:val="20"/>
          <w:highlight w:val="none"/>
          <w:lang w:val="zh-CN"/>
        </w:rPr>
        <w:fldChar w:fldCharType="separate"/>
      </w:r>
      <w:r>
        <w:rPr>
          <w:rFonts w:hint="eastAsia" w:ascii="宋体" w:hAnsi="宋体" w:cs="宋体"/>
          <w:szCs w:val="28"/>
          <w:highlight w:val="none"/>
          <w:lang w:eastAsia="zh-CN"/>
        </w:rPr>
        <w:t>（</w:t>
      </w:r>
      <w:r>
        <w:rPr>
          <w:rFonts w:hint="eastAsia" w:ascii="宋体" w:hAnsi="宋体" w:cs="宋体"/>
          <w:szCs w:val="28"/>
          <w:highlight w:val="none"/>
          <w:lang w:val="en-US" w:eastAsia="zh-CN"/>
        </w:rPr>
        <w:t>三</w:t>
      </w:r>
      <w:r>
        <w:rPr>
          <w:rFonts w:hint="eastAsia" w:ascii="宋体" w:hAnsi="宋体" w:cs="宋体"/>
          <w:szCs w:val="28"/>
          <w:highlight w:val="none"/>
          <w:lang w:eastAsia="zh-CN"/>
        </w:rPr>
        <w:t>）</w:t>
      </w:r>
      <w:r>
        <w:rPr>
          <w:rFonts w:hint="eastAsia" w:ascii="宋体" w:hAnsi="宋体" w:cs="宋体"/>
          <w:szCs w:val="28"/>
          <w:highlight w:val="none"/>
        </w:rPr>
        <w:t>具有履行合同所必需的设备和专业技术能力</w:t>
      </w:r>
      <w:r>
        <w:tab/>
      </w:r>
      <w:r>
        <w:fldChar w:fldCharType="begin"/>
      </w:r>
      <w:r>
        <w:instrText xml:space="preserve"> PAGEREF _Toc23655 \h </w:instrText>
      </w:r>
      <w:r>
        <w:fldChar w:fldCharType="separate"/>
      </w:r>
      <w:r>
        <w:t>27</w:t>
      </w:r>
      <w:r>
        <w:fldChar w:fldCharType="end"/>
      </w:r>
      <w:r>
        <w:rPr>
          <w:rFonts w:hint="eastAsia" w:ascii="宋体" w:hAnsi="宋体" w:eastAsia="宋体" w:cs="宋体"/>
          <w:color w:val="auto"/>
          <w:szCs w:val="20"/>
          <w:highlight w:val="none"/>
          <w:lang w:val="zh-CN"/>
        </w:rPr>
        <w:fldChar w:fldCharType="end"/>
      </w:r>
    </w:p>
    <w:p w14:paraId="52E96E13">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_Toc9853 </w:instrText>
      </w:r>
      <w:r>
        <w:rPr>
          <w:rFonts w:hint="eastAsia" w:ascii="宋体" w:hAnsi="宋体" w:eastAsia="宋体" w:cs="宋体"/>
          <w:szCs w:val="20"/>
          <w:highlight w:val="none"/>
          <w:lang w:val="zh-CN"/>
        </w:rPr>
        <w:fldChar w:fldCharType="separate"/>
      </w:r>
      <w:r>
        <w:rPr>
          <w:rFonts w:hint="eastAsia" w:ascii="宋体" w:hAnsi="宋体" w:cs="宋体"/>
          <w:szCs w:val="28"/>
          <w:highlight w:val="none"/>
          <w:lang w:eastAsia="zh-CN"/>
        </w:rPr>
        <w:t>（</w:t>
      </w:r>
      <w:r>
        <w:rPr>
          <w:rFonts w:hint="eastAsia" w:ascii="宋体" w:hAnsi="宋体" w:cs="宋体"/>
          <w:szCs w:val="28"/>
          <w:highlight w:val="none"/>
          <w:lang w:val="en-US" w:eastAsia="zh-CN"/>
        </w:rPr>
        <w:t>四</w:t>
      </w:r>
      <w:r>
        <w:rPr>
          <w:rFonts w:hint="eastAsia" w:ascii="宋体" w:hAnsi="宋体" w:cs="宋体"/>
          <w:szCs w:val="28"/>
          <w:highlight w:val="none"/>
          <w:lang w:eastAsia="zh-CN"/>
        </w:rPr>
        <w:t>）</w:t>
      </w:r>
      <w:r>
        <w:rPr>
          <w:rFonts w:hint="eastAsia" w:ascii="宋体" w:hAnsi="宋体" w:cs="宋体"/>
          <w:szCs w:val="28"/>
          <w:highlight w:val="none"/>
        </w:rPr>
        <w:t>具有依法缴纳税收和社会保障资金的良好记录</w:t>
      </w:r>
      <w:r>
        <w:tab/>
      </w:r>
      <w:r>
        <w:fldChar w:fldCharType="begin"/>
      </w:r>
      <w:r>
        <w:instrText xml:space="preserve"> PAGEREF _Toc9853 \h </w:instrText>
      </w:r>
      <w:r>
        <w:fldChar w:fldCharType="separate"/>
      </w:r>
      <w:r>
        <w:t>27</w:t>
      </w:r>
      <w:r>
        <w:fldChar w:fldCharType="end"/>
      </w:r>
      <w:r>
        <w:rPr>
          <w:rFonts w:hint="eastAsia" w:ascii="宋体" w:hAnsi="宋体" w:eastAsia="宋体" w:cs="宋体"/>
          <w:color w:val="auto"/>
          <w:szCs w:val="20"/>
          <w:highlight w:val="none"/>
          <w:lang w:val="zh-CN"/>
        </w:rPr>
        <w:fldChar w:fldCharType="end"/>
      </w:r>
    </w:p>
    <w:p w14:paraId="21A22346">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_Toc14423 </w:instrText>
      </w:r>
      <w:r>
        <w:rPr>
          <w:rFonts w:hint="eastAsia" w:ascii="宋体" w:hAnsi="宋体" w:eastAsia="宋体" w:cs="宋体"/>
          <w:szCs w:val="20"/>
          <w:highlight w:val="none"/>
          <w:lang w:val="zh-CN"/>
        </w:rPr>
        <w:fldChar w:fldCharType="separate"/>
      </w:r>
      <w:r>
        <w:rPr>
          <w:rFonts w:hint="eastAsia" w:ascii="宋体" w:hAnsi="宋体" w:cs="宋体"/>
          <w:szCs w:val="28"/>
          <w:highlight w:val="none"/>
          <w:lang w:eastAsia="zh-CN"/>
        </w:rPr>
        <w:t>（</w:t>
      </w:r>
      <w:r>
        <w:rPr>
          <w:rFonts w:hint="eastAsia" w:ascii="宋体" w:hAnsi="宋体" w:cs="宋体"/>
          <w:szCs w:val="28"/>
          <w:highlight w:val="none"/>
          <w:lang w:val="en-US" w:eastAsia="zh-CN"/>
        </w:rPr>
        <w:t>五</w:t>
      </w:r>
      <w:r>
        <w:rPr>
          <w:rFonts w:hint="eastAsia" w:ascii="宋体" w:hAnsi="宋体" w:cs="宋体"/>
          <w:szCs w:val="28"/>
          <w:highlight w:val="none"/>
          <w:lang w:eastAsia="zh-CN"/>
        </w:rPr>
        <w:t>）</w:t>
      </w:r>
      <w:r>
        <w:rPr>
          <w:rFonts w:hint="eastAsia" w:ascii="宋体" w:hAnsi="宋体" w:cs="宋体"/>
          <w:szCs w:val="28"/>
          <w:highlight w:val="none"/>
        </w:rPr>
        <w:t>在经营活动中没有重大违法记录</w:t>
      </w:r>
      <w:r>
        <w:tab/>
      </w:r>
      <w:r>
        <w:fldChar w:fldCharType="begin"/>
      </w:r>
      <w:r>
        <w:instrText xml:space="preserve"> PAGEREF _Toc14423 \h </w:instrText>
      </w:r>
      <w:r>
        <w:fldChar w:fldCharType="separate"/>
      </w:r>
      <w:r>
        <w:t>27</w:t>
      </w:r>
      <w:r>
        <w:fldChar w:fldCharType="end"/>
      </w:r>
      <w:r>
        <w:rPr>
          <w:rFonts w:hint="eastAsia" w:ascii="宋体" w:hAnsi="宋体" w:eastAsia="宋体" w:cs="宋体"/>
          <w:color w:val="auto"/>
          <w:szCs w:val="20"/>
          <w:highlight w:val="none"/>
          <w:lang w:val="zh-CN"/>
        </w:rPr>
        <w:fldChar w:fldCharType="end"/>
      </w:r>
    </w:p>
    <w:p w14:paraId="473C086D">
      <w:pPr>
        <w:pStyle w:val="1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_Toc7464 </w:instrText>
      </w:r>
      <w:r>
        <w:rPr>
          <w:rFonts w:hint="eastAsia" w:ascii="宋体" w:hAnsi="宋体" w:eastAsia="宋体" w:cs="宋体"/>
          <w:szCs w:val="20"/>
          <w:highlight w:val="none"/>
          <w:lang w:val="zh-CN"/>
        </w:rPr>
        <w:fldChar w:fldCharType="separate"/>
      </w:r>
      <w:r>
        <w:rPr>
          <w:rFonts w:hint="eastAsia" w:ascii="宋体" w:hAnsi="宋体" w:cs="宋体"/>
          <w:szCs w:val="28"/>
          <w:highlight w:val="none"/>
          <w:lang w:eastAsia="zh-CN"/>
        </w:rPr>
        <w:t>（</w:t>
      </w:r>
      <w:r>
        <w:rPr>
          <w:rFonts w:hint="eastAsia" w:ascii="宋体" w:hAnsi="宋体" w:cs="宋体"/>
          <w:szCs w:val="28"/>
          <w:highlight w:val="none"/>
          <w:lang w:val="en-US" w:eastAsia="zh-CN"/>
        </w:rPr>
        <w:t>六</w:t>
      </w:r>
      <w:r>
        <w:rPr>
          <w:rFonts w:hint="eastAsia" w:ascii="宋体" w:hAnsi="宋体" w:cs="宋体"/>
          <w:szCs w:val="28"/>
          <w:highlight w:val="none"/>
          <w:lang w:eastAsia="zh-CN"/>
        </w:rPr>
        <w:t>）法律、行政法规规定的其他条件</w:t>
      </w:r>
      <w:r>
        <w:tab/>
      </w:r>
      <w:r>
        <w:fldChar w:fldCharType="begin"/>
      </w:r>
      <w:r>
        <w:instrText xml:space="preserve"> PAGEREF _Toc7464 \h </w:instrText>
      </w:r>
      <w:r>
        <w:fldChar w:fldCharType="separate"/>
      </w:r>
      <w:r>
        <w:t>28</w:t>
      </w:r>
      <w:r>
        <w:fldChar w:fldCharType="end"/>
      </w:r>
      <w:r>
        <w:rPr>
          <w:rFonts w:hint="eastAsia" w:ascii="宋体" w:hAnsi="宋体" w:eastAsia="宋体" w:cs="宋体"/>
          <w:color w:val="auto"/>
          <w:szCs w:val="20"/>
          <w:highlight w:val="none"/>
          <w:lang w:val="zh-CN"/>
        </w:rPr>
        <w:fldChar w:fldCharType="end"/>
      </w:r>
    </w:p>
    <w:p w14:paraId="1DA1C854">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_Toc8072 </w:instrText>
      </w:r>
      <w:r>
        <w:rPr>
          <w:rFonts w:hint="eastAsia" w:ascii="宋体" w:hAnsi="宋体" w:eastAsia="宋体" w:cs="宋体"/>
          <w:szCs w:val="20"/>
          <w:highlight w:val="none"/>
          <w:lang w:val="zh-CN"/>
        </w:rPr>
        <w:fldChar w:fldCharType="separate"/>
      </w:r>
      <w:r>
        <w:rPr>
          <w:rFonts w:hint="eastAsia" w:ascii="宋体" w:hAnsi="宋体" w:eastAsia="宋体" w:cs="宋体"/>
          <w:szCs w:val="32"/>
        </w:rPr>
        <w:t xml:space="preserve">二、 </w:t>
      </w:r>
      <w:r>
        <w:rPr>
          <w:rFonts w:hint="eastAsia" w:ascii="宋体" w:hAnsi="宋体" w:eastAsia="宋体" w:cs="宋体"/>
          <w:szCs w:val="32"/>
          <w:highlight w:val="none"/>
        </w:rPr>
        <w:t>信用查询证明材料</w:t>
      </w:r>
      <w:r>
        <w:tab/>
      </w:r>
      <w:r>
        <w:fldChar w:fldCharType="begin"/>
      </w:r>
      <w:r>
        <w:instrText xml:space="preserve"> PAGEREF _Toc8072 \h </w:instrText>
      </w:r>
      <w:r>
        <w:fldChar w:fldCharType="separate"/>
      </w:r>
      <w:r>
        <w:t>29</w:t>
      </w:r>
      <w:r>
        <w:fldChar w:fldCharType="end"/>
      </w:r>
      <w:r>
        <w:rPr>
          <w:rFonts w:hint="eastAsia" w:ascii="宋体" w:hAnsi="宋体" w:eastAsia="宋体" w:cs="宋体"/>
          <w:color w:val="auto"/>
          <w:szCs w:val="20"/>
          <w:highlight w:val="none"/>
          <w:lang w:val="zh-CN"/>
        </w:rPr>
        <w:fldChar w:fldCharType="end"/>
      </w:r>
    </w:p>
    <w:p w14:paraId="5859495C">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_Toc17952 </w:instrText>
      </w:r>
      <w:r>
        <w:rPr>
          <w:rFonts w:hint="eastAsia" w:ascii="宋体" w:hAnsi="宋体" w:eastAsia="宋体" w:cs="宋体"/>
          <w:szCs w:val="20"/>
          <w:highlight w:val="none"/>
          <w:lang w:val="zh-CN"/>
        </w:rPr>
        <w:fldChar w:fldCharType="separate"/>
      </w:r>
      <w:r>
        <w:rPr>
          <w:rFonts w:hint="eastAsia" w:ascii="宋体" w:hAnsi="宋体" w:eastAsia="宋体" w:cs="宋体"/>
          <w:szCs w:val="32"/>
          <w:highlight w:val="none"/>
          <w:lang w:val="en-US" w:eastAsia="zh-CN"/>
        </w:rPr>
        <w:t>三、</w:t>
      </w:r>
      <w:r>
        <w:rPr>
          <w:rFonts w:hint="eastAsia" w:ascii="宋体" w:hAnsi="宋体" w:eastAsia="宋体" w:cs="宋体"/>
          <w:szCs w:val="32"/>
          <w:highlight w:val="none"/>
        </w:rPr>
        <w:t>其他</w:t>
      </w:r>
      <w:r>
        <w:rPr>
          <w:rFonts w:hint="eastAsia" w:ascii="宋体" w:hAnsi="宋体" w:eastAsia="宋体" w:cs="宋体"/>
          <w:szCs w:val="32"/>
          <w:highlight w:val="none"/>
          <w:lang w:val="en-US" w:eastAsia="zh-CN"/>
        </w:rPr>
        <w:t>要求</w:t>
      </w:r>
      <w:r>
        <w:tab/>
      </w:r>
      <w:r>
        <w:fldChar w:fldCharType="begin"/>
      </w:r>
      <w:r>
        <w:instrText xml:space="preserve"> PAGEREF _Toc17952 \h </w:instrText>
      </w:r>
      <w:r>
        <w:fldChar w:fldCharType="separate"/>
      </w:r>
      <w:r>
        <w:t>29</w:t>
      </w:r>
      <w:r>
        <w:fldChar w:fldCharType="end"/>
      </w:r>
      <w:r>
        <w:rPr>
          <w:rFonts w:hint="eastAsia" w:ascii="宋体" w:hAnsi="宋体" w:eastAsia="宋体" w:cs="宋体"/>
          <w:color w:val="auto"/>
          <w:szCs w:val="20"/>
          <w:highlight w:val="none"/>
          <w:lang w:val="zh-CN"/>
        </w:rPr>
        <w:fldChar w:fldCharType="end"/>
      </w:r>
    </w:p>
    <w:p w14:paraId="4A2BB71F">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_Toc18590 </w:instrText>
      </w:r>
      <w:r>
        <w:rPr>
          <w:rFonts w:hint="eastAsia" w:ascii="宋体" w:hAnsi="宋体" w:eastAsia="宋体" w:cs="宋体"/>
          <w:szCs w:val="20"/>
          <w:highlight w:val="none"/>
          <w:lang w:val="zh-CN"/>
        </w:rPr>
        <w:fldChar w:fldCharType="separate"/>
      </w:r>
      <w:r>
        <w:rPr>
          <w:rFonts w:hint="eastAsia" w:ascii="宋体" w:hAnsi="宋体" w:eastAsia="宋体" w:cs="宋体"/>
          <w:szCs w:val="32"/>
          <w:highlight w:val="none"/>
          <w:lang w:val="en-US" w:eastAsia="zh-CN"/>
        </w:rPr>
        <w:t>四、投标保证金</w:t>
      </w:r>
      <w:r>
        <w:tab/>
      </w:r>
      <w:r>
        <w:fldChar w:fldCharType="begin"/>
      </w:r>
      <w:r>
        <w:instrText xml:space="preserve"> PAGEREF _Toc18590 \h </w:instrText>
      </w:r>
      <w:r>
        <w:fldChar w:fldCharType="separate"/>
      </w:r>
      <w:r>
        <w:t>30</w:t>
      </w:r>
      <w:r>
        <w:fldChar w:fldCharType="end"/>
      </w:r>
      <w:r>
        <w:rPr>
          <w:rFonts w:hint="eastAsia" w:ascii="宋体" w:hAnsi="宋体" w:eastAsia="宋体" w:cs="宋体"/>
          <w:color w:val="auto"/>
          <w:szCs w:val="20"/>
          <w:highlight w:val="none"/>
          <w:lang w:val="zh-CN"/>
        </w:rPr>
        <w:fldChar w:fldCharType="end"/>
      </w:r>
    </w:p>
    <w:p w14:paraId="4C8F4E2C">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_Toc8198 </w:instrText>
      </w:r>
      <w:r>
        <w:rPr>
          <w:rFonts w:hint="eastAsia" w:ascii="宋体" w:hAnsi="宋体" w:eastAsia="宋体" w:cs="宋体"/>
          <w:szCs w:val="20"/>
          <w:highlight w:val="none"/>
          <w:lang w:val="zh-CN"/>
        </w:rPr>
        <w:fldChar w:fldCharType="separate"/>
      </w:r>
      <w:r>
        <w:rPr>
          <w:rFonts w:hint="eastAsia" w:ascii="宋体" w:hAnsi="宋体" w:eastAsia="宋体" w:cs="宋体"/>
          <w:szCs w:val="32"/>
          <w:highlight w:val="none"/>
          <w:lang w:val="en-US" w:eastAsia="zh-CN"/>
        </w:rPr>
        <w:t>五、其他材料</w:t>
      </w:r>
      <w:r>
        <w:tab/>
      </w:r>
      <w:r>
        <w:fldChar w:fldCharType="begin"/>
      </w:r>
      <w:r>
        <w:instrText xml:space="preserve"> PAGEREF _Toc8198 \h </w:instrText>
      </w:r>
      <w:r>
        <w:fldChar w:fldCharType="separate"/>
      </w:r>
      <w:r>
        <w:t>30</w:t>
      </w:r>
      <w:r>
        <w:fldChar w:fldCharType="end"/>
      </w:r>
      <w:r>
        <w:rPr>
          <w:rFonts w:hint="eastAsia" w:ascii="宋体" w:hAnsi="宋体" w:eastAsia="宋体" w:cs="宋体"/>
          <w:color w:val="auto"/>
          <w:szCs w:val="20"/>
          <w:highlight w:val="none"/>
          <w:lang w:val="zh-CN"/>
        </w:rPr>
        <w:fldChar w:fldCharType="end"/>
      </w:r>
    </w:p>
    <w:p w14:paraId="710533F1">
      <w:pPr>
        <w:pStyle w:val="21"/>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_Toc30744 </w:instrText>
      </w:r>
      <w:r>
        <w:rPr>
          <w:rFonts w:hint="eastAsia" w:ascii="宋体" w:hAnsi="宋体" w:eastAsia="宋体" w:cs="宋体"/>
          <w:szCs w:val="20"/>
          <w:highlight w:val="none"/>
          <w:lang w:val="zh-CN"/>
        </w:rPr>
        <w:fldChar w:fldCharType="separate"/>
      </w:r>
      <w:r>
        <w:rPr>
          <w:rFonts w:hint="eastAsia" w:ascii="宋体" w:hAnsi="宋体" w:cs="宋体"/>
          <w:szCs w:val="52"/>
          <w:highlight w:val="none"/>
        </w:rPr>
        <w:t>商务技术部分</w:t>
      </w:r>
      <w:r>
        <w:tab/>
      </w:r>
      <w:r>
        <w:fldChar w:fldCharType="begin"/>
      </w:r>
      <w:r>
        <w:instrText xml:space="preserve"> PAGEREF _Toc30744 \h </w:instrText>
      </w:r>
      <w:r>
        <w:fldChar w:fldCharType="separate"/>
      </w:r>
      <w:r>
        <w:t>31</w:t>
      </w:r>
      <w:r>
        <w:fldChar w:fldCharType="end"/>
      </w:r>
      <w:r>
        <w:rPr>
          <w:rFonts w:hint="eastAsia" w:ascii="宋体" w:hAnsi="宋体" w:eastAsia="宋体" w:cs="宋体"/>
          <w:color w:val="auto"/>
          <w:szCs w:val="20"/>
          <w:highlight w:val="none"/>
          <w:lang w:val="zh-CN"/>
        </w:rPr>
        <w:fldChar w:fldCharType="end"/>
      </w:r>
    </w:p>
    <w:p w14:paraId="50BA7E67">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_Toc9268 </w:instrText>
      </w:r>
      <w:r>
        <w:rPr>
          <w:rFonts w:hint="eastAsia" w:ascii="宋体" w:hAnsi="宋体" w:eastAsia="宋体" w:cs="宋体"/>
          <w:szCs w:val="20"/>
          <w:highlight w:val="none"/>
          <w:lang w:val="zh-CN"/>
        </w:rPr>
        <w:fldChar w:fldCharType="separate"/>
      </w:r>
      <w:r>
        <w:rPr>
          <w:rFonts w:hint="eastAsia" w:ascii="宋体" w:hAnsi="宋体" w:eastAsia="宋体" w:cs="宋体"/>
          <w:szCs w:val="32"/>
          <w:highlight w:val="none"/>
          <w:lang w:val="en-US" w:eastAsia="zh-CN"/>
        </w:rPr>
        <w:t>一</w:t>
      </w:r>
      <w:r>
        <w:rPr>
          <w:rFonts w:hint="eastAsia" w:ascii="宋体" w:hAnsi="宋体" w:eastAsia="宋体" w:cs="宋体"/>
          <w:szCs w:val="32"/>
          <w:highlight w:val="none"/>
        </w:rPr>
        <w:t>、投标函</w:t>
      </w:r>
      <w:r>
        <w:tab/>
      </w:r>
      <w:r>
        <w:fldChar w:fldCharType="begin"/>
      </w:r>
      <w:r>
        <w:instrText xml:space="preserve"> PAGEREF _Toc9268 \h </w:instrText>
      </w:r>
      <w:r>
        <w:fldChar w:fldCharType="separate"/>
      </w:r>
      <w:r>
        <w:t>32</w:t>
      </w:r>
      <w:r>
        <w:fldChar w:fldCharType="end"/>
      </w:r>
      <w:r>
        <w:rPr>
          <w:rFonts w:hint="eastAsia" w:ascii="宋体" w:hAnsi="宋体" w:eastAsia="宋体" w:cs="宋体"/>
          <w:color w:val="auto"/>
          <w:szCs w:val="20"/>
          <w:highlight w:val="none"/>
          <w:lang w:val="zh-CN"/>
        </w:rPr>
        <w:fldChar w:fldCharType="end"/>
      </w:r>
    </w:p>
    <w:p w14:paraId="449C3611">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_Toc21849 </w:instrText>
      </w:r>
      <w:r>
        <w:rPr>
          <w:rFonts w:hint="eastAsia" w:ascii="宋体" w:hAnsi="宋体" w:eastAsia="宋体" w:cs="宋体"/>
          <w:szCs w:val="20"/>
          <w:highlight w:val="none"/>
          <w:lang w:val="zh-CN"/>
        </w:rPr>
        <w:fldChar w:fldCharType="separate"/>
      </w:r>
      <w:r>
        <w:rPr>
          <w:rFonts w:hint="eastAsia" w:ascii="宋体" w:hAnsi="宋体" w:eastAsia="宋体" w:cs="宋体"/>
          <w:szCs w:val="32"/>
          <w:highlight w:val="none"/>
          <w:lang w:val="en-US" w:eastAsia="zh-CN"/>
        </w:rPr>
        <w:t>二、投标报价明细</w:t>
      </w:r>
      <w:r>
        <w:tab/>
      </w:r>
      <w:r>
        <w:fldChar w:fldCharType="begin"/>
      </w:r>
      <w:r>
        <w:instrText xml:space="preserve"> PAGEREF _Toc21849 \h </w:instrText>
      </w:r>
      <w:r>
        <w:fldChar w:fldCharType="separate"/>
      </w:r>
      <w:r>
        <w:t>33</w:t>
      </w:r>
      <w:r>
        <w:fldChar w:fldCharType="end"/>
      </w:r>
      <w:r>
        <w:rPr>
          <w:rFonts w:hint="eastAsia" w:ascii="宋体" w:hAnsi="宋体" w:eastAsia="宋体" w:cs="宋体"/>
          <w:color w:val="auto"/>
          <w:szCs w:val="20"/>
          <w:highlight w:val="none"/>
          <w:lang w:val="zh-CN"/>
        </w:rPr>
        <w:fldChar w:fldCharType="end"/>
      </w:r>
    </w:p>
    <w:p w14:paraId="3C34C974">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_Toc27178 </w:instrText>
      </w:r>
      <w:r>
        <w:rPr>
          <w:rFonts w:hint="eastAsia" w:ascii="宋体" w:hAnsi="宋体" w:eastAsia="宋体" w:cs="宋体"/>
          <w:szCs w:val="20"/>
          <w:highlight w:val="none"/>
          <w:lang w:val="zh-CN"/>
        </w:rPr>
        <w:fldChar w:fldCharType="separate"/>
      </w:r>
      <w:r>
        <w:rPr>
          <w:rFonts w:hint="eastAsia" w:ascii="宋体" w:hAnsi="宋体" w:eastAsia="宋体" w:cs="宋体"/>
          <w:bCs/>
          <w:iCs/>
          <w:szCs w:val="32"/>
          <w:highlight w:val="none"/>
        </w:rPr>
        <w:t>三、法定代表人身份证明书及授权委托书</w:t>
      </w:r>
      <w:r>
        <w:tab/>
      </w:r>
      <w:r>
        <w:fldChar w:fldCharType="begin"/>
      </w:r>
      <w:r>
        <w:instrText xml:space="preserve"> PAGEREF _Toc27178 \h </w:instrText>
      </w:r>
      <w:r>
        <w:fldChar w:fldCharType="separate"/>
      </w:r>
      <w:r>
        <w:t>34</w:t>
      </w:r>
      <w:r>
        <w:fldChar w:fldCharType="end"/>
      </w:r>
      <w:r>
        <w:rPr>
          <w:rFonts w:hint="eastAsia" w:ascii="宋体" w:hAnsi="宋体" w:eastAsia="宋体" w:cs="宋体"/>
          <w:color w:val="auto"/>
          <w:szCs w:val="20"/>
          <w:highlight w:val="none"/>
          <w:lang w:val="zh-CN"/>
        </w:rPr>
        <w:fldChar w:fldCharType="end"/>
      </w:r>
    </w:p>
    <w:p w14:paraId="5E6F441C">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_Toc6373 </w:instrText>
      </w:r>
      <w:r>
        <w:rPr>
          <w:rFonts w:hint="eastAsia" w:ascii="宋体" w:hAnsi="宋体" w:eastAsia="宋体" w:cs="宋体"/>
          <w:szCs w:val="20"/>
          <w:highlight w:val="none"/>
          <w:lang w:val="zh-CN"/>
        </w:rPr>
        <w:fldChar w:fldCharType="separate"/>
      </w:r>
      <w:r>
        <w:rPr>
          <w:rFonts w:hint="eastAsia" w:ascii="宋体" w:hAnsi="宋体" w:cs="宋体"/>
          <w:kern w:val="0"/>
          <w:szCs w:val="32"/>
          <w:highlight w:val="none"/>
          <w:lang w:val="en-US" w:eastAsia="zh-CN"/>
        </w:rPr>
        <w:t>四</w:t>
      </w:r>
      <w:r>
        <w:rPr>
          <w:rFonts w:hint="eastAsia" w:ascii="宋体" w:hAnsi="宋体" w:cs="宋体"/>
          <w:kern w:val="0"/>
          <w:szCs w:val="32"/>
          <w:highlight w:val="none"/>
        </w:rPr>
        <w:t>、商务条款偏离表</w:t>
      </w:r>
      <w:r>
        <w:tab/>
      </w:r>
      <w:r>
        <w:fldChar w:fldCharType="begin"/>
      </w:r>
      <w:r>
        <w:instrText xml:space="preserve"> PAGEREF _Toc6373 \h </w:instrText>
      </w:r>
      <w:r>
        <w:fldChar w:fldCharType="separate"/>
      </w:r>
      <w:r>
        <w:t>36</w:t>
      </w:r>
      <w:r>
        <w:fldChar w:fldCharType="end"/>
      </w:r>
      <w:r>
        <w:rPr>
          <w:rFonts w:hint="eastAsia" w:ascii="宋体" w:hAnsi="宋体" w:eastAsia="宋体" w:cs="宋体"/>
          <w:color w:val="auto"/>
          <w:szCs w:val="20"/>
          <w:highlight w:val="none"/>
          <w:lang w:val="zh-CN"/>
        </w:rPr>
        <w:fldChar w:fldCharType="end"/>
      </w:r>
    </w:p>
    <w:p w14:paraId="0701EAFB">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_Toc21339 </w:instrText>
      </w:r>
      <w:r>
        <w:rPr>
          <w:rFonts w:hint="eastAsia" w:ascii="宋体" w:hAnsi="宋体" w:eastAsia="宋体" w:cs="宋体"/>
          <w:szCs w:val="20"/>
          <w:highlight w:val="none"/>
          <w:lang w:val="zh-CN"/>
        </w:rPr>
        <w:fldChar w:fldCharType="separate"/>
      </w:r>
      <w:r>
        <w:rPr>
          <w:rFonts w:hint="eastAsia" w:ascii="宋体" w:hAnsi="宋体" w:eastAsia="宋体" w:cs="宋体"/>
          <w:kern w:val="0"/>
          <w:szCs w:val="32"/>
          <w:highlight w:val="none"/>
          <w:lang w:val="en-US" w:eastAsia="zh-CN"/>
        </w:rPr>
        <w:t>五、技术文件及服务文件</w:t>
      </w:r>
      <w:r>
        <w:tab/>
      </w:r>
      <w:r>
        <w:fldChar w:fldCharType="begin"/>
      </w:r>
      <w:r>
        <w:instrText xml:space="preserve"> PAGEREF _Toc21339 \h </w:instrText>
      </w:r>
      <w:r>
        <w:fldChar w:fldCharType="separate"/>
      </w:r>
      <w:r>
        <w:t>37</w:t>
      </w:r>
      <w:r>
        <w:fldChar w:fldCharType="end"/>
      </w:r>
      <w:r>
        <w:rPr>
          <w:rFonts w:hint="eastAsia" w:ascii="宋体" w:hAnsi="宋体" w:eastAsia="宋体" w:cs="宋体"/>
          <w:color w:val="auto"/>
          <w:szCs w:val="20"/>
          <w:highlight w:val="none"/>
          <w:lang w:val="zh-CN"/>
        </w:rPr>
        <w:fldChar w:fldCharType="end"/>
      </w:r>
    </w:p>
    <w:p w14:paraId="1C5BA504">
      <w:pPr>
        <w:pStyle w:val="24"/>
        <w:tabs>
          <w:tab w:val="right" w:leader="dot" w:pos="9184"/>
        </w:tabs>
      </w:pPr>
      <w:r>
        <w:rPr>
          <w:rFonts w:hint="eastAsia" w:ascii="宋体" w:hAnsi="宋体" w:eastAsia="宋体" w:cs="宋体"/>
          <w:color w:val="auto"/>
          <w:szCs w:val="20"/>
          <w:highlight w:val="none"/>
          <w:lang w:val="zh-CN"/>
        </w:rPr>
        <w:fldChar w:fldCharType="begin"/>
      </w:r>
      <w:r>
        <w:rPr>
          <w:rFonts w:hint="eastAsia" w:ascii="宋体" w:hAnsi="宋体" w:eastAsia="宋体" w:cs="宋体"/>
          <w:szCs w:val="20"/>
          <w:highlight w:val="none"/>
          <w:lang w:val="zh-CN"/>
        </w:rPr>
        <w:instrText xml:space="preserve"> HYPERLINK \l _Toc25973 </w:instrText>
      </w:r>
      <w:r>
        <w:rPr>
          <w:rFonts w:hint="eastAsia" w:ascii="宋体" w:hAnsi="宋体" w:eastAsia="宋体" w:cs="宋体"/>
          <w:szCs w:val="20"/>
          <w:highlight w:val="none"/>
          <w:lang w:val="zh-CN"/>
        </w:rPr>
        <w:fldChar w:fldCharType="separate"/>
      </w:r>
      <w:r>
        <w:rPr>
          <w:rFonts w:hint="eastAsia" w:ascii="宋体" w:hAnsi="宋体" w:cs="宋体"/>
          <w:kern w:val="0"/>
          <w:szCs w:val="32"/>
          <w:highlight w:val="none"/>
          <w:lang w:val="en-US" w:eastAsia="zh-CN"/>
        </w:rPr>
        <w:t>六</w:t>
      </w:r>
      <w:r>
        <w:rPr>
          <w:rFonts w:hint="eastAsia" w:ascii="宋体" w:hAnsi="宋体" w:cs="宋体"/>
          <w:kern w:val="0"/>
          <w:szCs w:val="32"/>
          <w:highlight w:val="none"/>
        </w:rPr>
        <w:t>、构成投标文件的其它资料</w:t>
      </w:r>
      <w:r>
        <w:tab/>
      </w:r>
      <w:r>
        <w:fldChar w:fldCharType="begin"/>
      </w:r>
      <w:r>
        <w:instrText xml:space="preserve"> PAGEREF _Toc25973 \h </w:instrText>
      </w:r>
      <w:r>
        <w:fldChar w:fldCharType="separate"/>
      </w:r>
      <w:r>
        <w:t>40</w:t>
      </w:r>
      <w:r>
        <w:fldChar w:fldCharType="end"/>
      </w:r>
      <w:r>
        <w:rPr>
          <w:rFonts w:hint="eastAsia" w:ascii="宋体" w:hAnsi="宋体" w:eastAsia="宋体" w:cs="宋体"/>
          <w:color w:val="auto"/>
          <w:szCs w:val="20"/>
          <w:highlight w:val="none"/>
          <w:lang w:val="zh-CN"/>
        </w:rPr>
        <w:fldChar w:fldCharType="end"/>
      </w:r>
    </w:p>
    <w:p w14:paraId="353BEE8F">
      <w:pPr>
        <w:pStyle w:val="24"/>
        <w:keepNext w:val="0"/>
        <w:keepLines w:val="0"/>
        <w:pageBreakBefore w:val="0"/>
        <w:widowControl w:val="0"/>
        <w:shd w:val="clear"/>
        <w:tabs>
          <w:tab w:val="right" w:leader="dot" w:pos="9412"/>
        </w:tabs>
        <w:kinsoku/>
        <w:wordWrap/>
        <w:overflowPunct/>
        <w:topLinePunct w:val="0"/>
        <w:autoSpaceDE/>
        <w:autoSpaceDN/>
        <w:bidi w:val="0"/>
        <w:snapToGrid/>
        <w:spacing w:line="320" w:lineRule="exact"/>
        <w:ind w:left="0" w:leftChars="0" w:firstLine="48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Cs w:val="20"/>
          <w:highlight w:val="none"/>
          <w:lang w:val="zh-CN"/>
        </w:rPr>
        <w:fldChar w:fldCharType="end"/>
      </w:r>
    </w:p>
    <w:p w14:paraId="1F9C0049">
      <w:pPr>
        <w:pStyle w:val="2"/>
        <w:numPr>
          <w:ilvl w:val="3"/>
          <w:numId w:val="0"/>
        </w:numPr>
        <w:shd w:val="clear"/>
        <w:snapToGrid w:val="0"/>
        <w:spacing w:line="360" w:lineRule="auto"/>
        <w:jc w:val="center"/>
        <w:rPr>
          <w:rFonts w:hint="eastAsia" w:ascii="宋体" w:hAnsi="宋体" w:cs="宋体"/>
          <w:iCs/>
          <w:color w:val="auto"/>
          <w:sz w:val="40"/>
          <w:szCs w:val="32"/>
          <w:highlight w:val="none"/>
        </w:rPr>
        <w:sectPr>
          <w:headerReference r:id="rId5" w:type="default"/>
          <w:footerReference r:id="rId6" w:type="default"/>
          <w:pgSz w:w="11906" w:h="16838"/>
          <w:pgMar w:top="1361" w:right="1361" w:bottom="1361" w:left="1361" w:header="851" w:footer="992" w:gutter="0"/>
          <w:pgNumType w:fmt="decimal"/>
          <w:cols w:space="0" w:num="1"/>
          <w:docGrid w:type="lines" w:linePitch="312" w:charSpace="0"/>
        </w:sectPr>
      </w:pPr>
    </w:p>
    <w:p w14:paraId="34925072">
      <w:pPr>
        <w:pStyle w:val="2"/>
        <w:numPr>
          <w:ilvl w:val="3"/>
          <w:numId w:val="0"/>
        </w:numPr>
        <w:shd w:val="clear"/>
        <w:snapToGrid w:val="0"/>
        <w:spacing w:line="360" w:lineRule="auto"/>
        <w:jc w:val="center"/>
        <w:rPr>
          <w:rFonts w:ascii="宋体" w:hAnsi="宋体" w:cs="宋体"/>
          <w:iCs/>
          <w:color w:val="auto"/>
          <w:sz w:val="40"/>
          <w:szCs w:val="32"/>
          <w:highlight w:val="none"/>
        </w:rPr>
      </w:pPr>
      <w:bookmarkStart w:id="0" w:name="_Toc8289"/>
      <w:r>
        <w:rPr>
          <w:rFonts w:hint="eastAsia" w:ascii="宋体" w:hAnsi="宋体" w:cs="宋体"/>
          <w:iCs/>
          <w:color w:val="auto"/>
          <w:sz w:val="40"/>
          <w:szCs w:val="32"/>
          <w:highlight w:val="none"/>
        </w:rPr>
        <w:t>第一章  招标公告</w:t>
      </w:r>
      <w:bookmarkEnd w:id="0"/>
    </w:p>
    <w:p w14:paraId="6EA33FB0">
      <w:pPr>
        <w:shd w:val="clear"/>
        <w:jc w:val="center"/>
        <w:rPr>
          <w:rFonts w:ascii="宋体" w:hAnsi="宋体" w:cs="宋体"/>
          <w:b/>
          <w:color w:val="auto"/>
          <w:sz w:val="36"/>
          <w:szCs w:val="36"/>
          <w:highlight w:val="none"/>
        </w:rPr>
      </w:pPr>
      <w:r>
        <w:rPr>
          <w:rFonts w:hint="eastAsia" w:ascii="宋体" w:hAnsi="宋体" w:cs="宋体"/>
          <w:b/>
          <w:bCs/>
          <w:color w:val="auto"/>
          <w:sz w:val="36"/>
          <w:szCs w:val="36"/>
          <w:highlight w:val="none"/>
          <w:lang w:eastAsia="zh-CN"/>
        </w:rPr>
        <w:t>云南外事外语职业学院2025年秋季学期教材采购项目</w:t>
      </w:r>
      <w:r>
        <w:rPr>
          <w:rFonts w:hint="eastAsia" w:ascii="宋体" w:hAnsi="宋体" w:cs="宋体"/>
          <w:b/>
          <w:bCs/>
          <w:color w:val="auto"/>
          <w:sz w:val="36"/>
          <w:szCs w:val="36"/>
          <w:highlight w:val="none"/>
        </w:rPr>
        <w:t>公开招标公告</w:t>
      </w:r>
    </w:p>
    <w:p w14:paraId="1046CFD0">
      <w:pPr>
        <w:spacing w:line="440" w:lineRule="exact"/>
        <w:rPr>
          <w:rFonts w:hint="default" w:ascii="宋体" w:hAnsi="宋体" w:eastAsia="宋体"/>
          <w:b/>
          <w:bCs w:val="0"/>
          <w:color w:val="auto"/>
          <w:sz w:val="24"/>
          <w:szCs w:val="24"/>
          <w:lang w:val="en-US" w:eastAsia="zh-CN"/>
        </w:rPr>
      </w:pPr>
      <w:r>
        <w:rPr>
          <w:rFonts w:hint="eastAsia" w:ascii="宋体" w:hAnsi="宋体"/>
          <w:b/>
          <w:bCs w:val="0"/>
          <w:color w:val="auto"/>
          <w:sz w:val="24"/>
          <w:szCs w:val="24"/>
          <w:lang w:val="en-US" w:eastAsia="zh-CN"/>
        </w:rPr>
        <w:t>项目概况:</w:t>
      </w:r>
    </w:p>
    <w:p w14:paraId="676C4672">
      <w:pPr>
        <w:spacing w:line="440" w:lineRule="exact"/>
        <w:ind w:firstLine="480" w:firstLineChars="200"/>
        <w:rPr>
          <w:rFonts w:hint="eastAsia" w:ascii="宋体" w:hAnsi="宋体"/>
          <w:bCs/>
          <w:color w:val="auto"/>
          <w:sz w:val="24"/>
          <w:szCs w:val="24"/>
        </w:rPr>
      </w:pPr>
      <w:r>
        <w:rPr>
          <w:rFonts w:hint="eastAsia" w:ascii="宋体" w:hAnsi="宋体"/>
          <w:bCs/>
          <w:color w:val="auto"/>
          <w:sz w:val="24"/>
          <w:szCs w:val="24"/>
        </w:rPr>
        <w:t>根据《云南外事外语职业学院关于2025年</w:t>
      </w:r>
      <w:r>
        <w:rPr>
          <w:rFonts w:hint="eastAsia" w:ascii="宋体" w:hAnsi="宋体"/>
          <w:bCs/>
          <w:color w:val="auto"/>
          <w:sz w:val="24"/>
          <w:szCs w:val="24"/>
          <w:lang w:eastAsia="zh-CN"/>
        </w:rPr>
        <w:t>秋季</w:t>
      </w:r>
      <w:r>
        <w:rPr>
          <w:rFonts w:hint="eastAsia" w:ascii="宋体" w:hAnsi="宋体"/>
          <w:bCs/>
          <w:color w:val="auto"/>
          <w:sz w:val="24"/>
          <w:szCs w:val="24"/>
        </w:rPr>
        <w:t>学期教材征订的请示》的批复意见（202</w:t>
      </w:r>
      <w:r>
        <w:rPr>
          <w:rFonts w:hint="eastAsia" w:ascii="宋体" w:hAnsi="宋体"/>
          <w:bCs/>
          <w:color w:val="auto"/>
          <w:sz w:val="24"/>
          <w:szCs w:val="24"/>
          <w:lang w:val="en-US" w:eastAsia="zh-CN"/>
        </w:rPr>
        <w:t>5</w:t>
      </w:r>
      <w:bookmarkStart w:id="83" w:name="_GoBack"/>
      <w:r>
        <w:rPr>
          <w:rFonts w:hint="eastAsia" w:ascii="宋体" w:hAnsi="宋体"/>
          <w:bCs/>
          <w:color w:val="auto"/>
          <w:sz w:val="24"/>
          <w:szCs w:val="24"/>
          <w:highlight w:val="none"/>
        </w:rPr>
        <w:t>年</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月13日），对</w:t>
      </w:r>
      <w:bookmarkEnd w:id="83"/>
      <w:r>
        <w:rPr>
          <w:rFonts w:hint="eastAsia" w:ascii="宋体" w:hAnsi="宋体"/>
          <w:bCs/>
          <w:color w:val="auto"/>
          <w:sz w:val="24"/>
          <w:szCs w:val="24"/>
        </w:rPr>
        <w:t>我院所需2025年</w:t>
      </w:r>
      <w:r>
        <w:rPr>
          <w:rFonts w:hint="eastAsia" w:ascii="宋体" w:hAnsi="宋体"/>
          <w:bCs/>
          <w:color w:val="auto"/>
          <w:sz w:val="24"/>
          <w:szCs w:val="24"/>
          <w:lang w:eastAsia="zh-CN"/>
        </w:rPr>
        <w:t>秋季</w:t>
      </w:r>
      <w:r>
        <w:rPr>
          <w:rFonts w:hint="eastAsia" w:ascii="宋体" w:hAnsi="宋体"/>
          <w:bCs/>
          <w:color w:val="auto"/>
          <w:sz w:val="24"/>
          <w:szCs w:val="24"/>
        </w:rPr>
        <w:t>教材进行公开招标</w:t>
      </w:r>
      <w:r>
        <w:rPr>
          <w:rFonts w:hint="eastAsia" w:ascii="宋体" w:hAnsi="宋体"/>
          <w:bCs/>
          <w:color w:val="auto"/>
          <w:sz w:val="24"/>
          <w:szCs w:val="24"/>
          <w:lang w:val="en-US" w:eastAsia="zh-CN"/>
        </w:rPr>
        <w:t>以</w:t>
      </w:r>
      <w:r>
        <w:rPr>
          <w:rFonts w:hint="eastAsia" w:ascii="宋体" w:hAnsi="宋体"/>
          <w:bCs/>
          <w:color w:val="auto"/>
          <w:sz w:val="24"/>
          <w:szCs w:val="24"/>
        </w:rPr>
        <w:t>确定供应商，现邀请合格的供应商。</w:t>
      </w:r>
    </w:p>
    <w:p w14:paraId="119A4B1C">
      <w:pPr>
        <w:keepNext w:val="0"/>
        <w:keepLines w:val="0"/>
        <w:pageBreakBefore w:val="0"/>
        <w:widowControl w:val="0"/>
        <w:shd w:val="clear"/>
        <w:kinsoku/>
        <w:wordWrap/>
        <w:overflowPunct/>
        <w:topLinePunct w:val="0"/>
        <w:autoSpaceDE/>
        <w:autoSpaceDN/>
        <w:bidi w:val="0"/>
        <w:adjustRightInd/>
        <w:snapToGrid/>
        <w:spacing w:line="460" w:lineRule="exact"/>
        <w:ind w:firstLine="241" w:firstLineChars="100"/>
        <w:outlineLvl w:val="1"/>
        <w:rPr>
          <w:rFonts w:ascii="宋体" w:hAnsi="宋体" w:cs="宋体"/>
          <w:b/>
          <w:bCs/>
          <w:color w:val="auto"/>
          <w:sz w:val="24"/>
          <w:szCs w:val="24"/>
          <w:highlight w:val="none"/>
        </w:rPr>
      </w:pPr>
      <w:bookmarkStart w:id="1" w:name="_Toc13280"/>
      <w:r>
        <w:rPr>
          <w:rFonts w:hint="eastAsia" w:ascii="宋体" w:hAnsi="宋体" w:cs="宋体"/>
          <w:b/>
          <w:bCs/>
          <w:color w:val="auto"/>
          <w:sz w:val="24"/>
          <w:szCs w:val="24"/>
          <w:highlight w:val="none"/>
        </w:rPr>
        <w:t>一、项目基本情况</w:t>
      </w:r>
      <w:bookmarkEnd w:id="1"/>
    </w:p>
    <w:p w14:paraId="37220360">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1.项目编号：</w:t>
      </w:r>
      <w:r>
        <w:rPr>
          <w:rFonts w:hint="eastAsia" w:ascii="宋体" w:hAnsi="宋体" w:cs="宋体"/>
          <w:color w:val="auto"/>
          <w:sz w:val="24"/>
          <w:szCs w:val="24"/>
          <w:highlight w:val="none"/>
          <w:lang w:val="en-US" w:eastAsia="zh-CN"/>
        </w:rPr>
        <w:t>CGB20250618；</w:t>
      </w:r>
    </w:p>
    <w:p w14:paraId="2F3B596F">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2.项目名称：</w:t>
      </w:r>
      <w:r>
        <w:rPr>
          <w:rFonts w:hint="eastAsia" w:ascii="宋体" w:hAnsi="宋体" w:cs="宋体"/>
          <w:color w:val="auto"/>
          <w:sz w:val="24"/>
          <w:szCs w:val="24"/>
          <w:highlight w:val="none"/>
          <w:lang w:eastAsia="zh-CN"/>
        </w:rPr>
        <w:t>云南外事外语职业学院2025年秋季学期教材采购项目</w:t>
      </w:r>
      <w:r>
        <w:rPr>
          <w:rFonts w:hint="eastAsia" w:ascii="宋体" w:hAnsi="宋体" w:cs="宋体"/>
          <w:color w:val="auto"/>
          <w:sz w:val="24"/>
          <w:szCs w:val="24"/>
          <w:highlight w:val="none"/>
        </w:rPr>
        <w:t>；</w:t>
      </w:r>
    </w:p>
    <w:p w14:paraId="578AB2C9">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3.预算金额：</w:t>
      </w:r>
      <w:r>
        <w:rPr>
          <w:rFonts w:hint="eastAsia" w:ascii="宋体" w:hAnsi="宋体" w:cs="宋体"/>
          <w:color w:val="auto"/>
          <w:sz w:val="24"/>
          <w:szCs w:val="24"/>
          <w:highlight w:val="none"/>
          <w:lang w:val="en-US" w:eastAsia="zh-CN"/>
        </w:rPr>
        <w:t>最终综合报价折扣率（按图书码洋计算）</w:t>
      </w:r>
      <w:r>
        <w:rPr>
          <w:rFonts w:hint="eastAsia" w:ascii="宋体" w:hAnsi="宋体" w:cs="宋体"/>
          <w:color w:val="auto"/>
          <w:sz w:val="24"/>
          <w:szCs w:val="24"/>
          <w:highlight w:val="none"/>
        </w:rPr>
        <w:t>；</w:t>
      </w:r>
    </w:p>
    <w:p w14:paraId="3AF62E76">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4.最高限价：</w:t>
      </w:r>
      <w:r>
        <w:rPr>
          <w:rFonts w:hint="eastAsia" w:ascii="宋体" w:hAnsi="宋体" w:cs="宋体"/>
          <w:color w:val="auto"/>
          <w:sz w:val="24"/>
          <w:szCs w:val="24"/>
          <w:highlight w:val="none"/>
          <w:lang w:val="en-US" w:eastAsia="zh-CN"/>
        </w:rPr>
        <w:t>最终综合报价折扣率（按图书码洋计算）</w:t>
      </w:r>
      <w:r>
        <w:rPr>
          <w:rFonts w:hint="eastAsia" w:ascii="宋体" w:hAnsi="宋体" w:cs="宋体"/>
          <w:color w:val="auto"/>
          <w:sz w:val="24"/>
          <w:szCs w:val="24"/>
          <w:highlight w:val="none"/>
        </w:rPr>
        <w:t>；</w:t>
      </w:r>
    </w:p>
    <w:p w14:paraId="51D73179">
      <w:pPr>
        <w:pStyle w:val="11"/>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rPr>
          <w:rFonts w:hint="default" w:ascii="宋体" w:hAnsi="宋体" w:eastAsia="宋体" w:cs="宋体"/>
          <w:b w:val="0"/>
          <w:color w:val="auto"/>
          <w:spacing w:val="0"/>
          <w:kern w:val="2"/>
          <w:sz w:val="24"/>
          <w:szCs w:val="24"/>
          <w:highlight w:val="none"/>
          <w:lang w:val="en-US" w:eastAsia="zh-CN" w:bidi="ar-SA"/>
        </w:rPr>
      </w:pPr>
      <w:r>
        <w:rPr>
          <w:rFonts w:hint="eastAsia" w:ascii="宋体" w:hAnsi="宋体" w:eastAsia="宋体" w:cs="宋体"/>
          <w:b w:val="0"/>
          <w:color w:val="auto"/>
          <w:spacing w:val="0"/>
          <w:kern w:val="2"/>
          <w:sz w:val="24"/>
          <w:szCs w:val="24"/>
          <w:highlight w:val="none"/>
          <w:lang w:val="en-US" w:eastAsia="zh-CN" w:bidi="ar-SA"/>
        </w:rPr>
        <w:t>5.采购需求：2025年秋季学期教材供应招标。</w:t>
      </w:r>
    </w:p>
    <w:p w14:paraId="686194F7">
      <w:pPr>
        <w:keepNext w:val="0"/>
        <w:keepLines w:val="0"/>
        <w:pageBreakBefore w:val="0"/>
        <w:widowControl w:val="0"/>
        <w:numPr>
          <w:ilvl w:val="0"/>
          <w:numId w:val="0"/>
        </w:numPr>
        <w:shd w:val="clear"/>
        <w:kinsoku/>
        <w:wordWrap/>
        <w:overflowPunct/>
        <w:topLinePunct w:val="0"/>
        <w:autoSpaceDE/>
        <w:autoSpaceDN/>
        <w:bidi w:val="0"/>
        <w:adjustRightInd/>
        <w:snapToGrid/>
        <w:spacing w:line="460" w:lineRule="exact"/>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注：投标人须对所投内容进行整体投标，不可缺项、漏项，否则投标文件将按无效处理。</w:t>
      </w:r>
    </w:p>
    <w:p w14:paraId="56CF83C2">
      <w:pPr>
        <w:keepNext w:val="0"/>
        <w:keepLines w:val="0"/>
        <w:pageBreakBefore w:val="0"/>
        <w:widowControl w:val="0"/>
        <w:shd w:val="clear"/>
        <w:kinsoku/>
        <w:wordWrap/>
        <w:overflowPunct/>
        <w:topLinePunct w:val="0"/>
        <w:autoSpaceDE/>
        <w:autoSpaceDN/>
        <w:bidi w:val="0"/>
        <w:adjustRightInd/>
        <w:snapToGrid/>
        <w:spacing w:line="46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lang w:val="en-US" w:eastAsia="zh-CN"/>
        </w:rPr>
        <w:t>6</w:t>
      </w:r>
      <w:r>
        <w:rPr>
          <w:rFonts w:hint="eastAsia" w:ascii="宋体" w:hAnsi="宋体" w:cs="宋体"/>
          <w:color w:val="auto"/>
          <w:spacing w:val="-6"/>
          <w:sz w:val="24"/>
          <w:szCs w:val="24"/>
          <w:highlight w:val="none"/>
        </w:rPr>
        <w:t>.</w:t>
      </w:r>
      <w:r>
        <w:rPr>
          <w:rFonts w:hint="eastAsia" w:ascii="宋体" w:hAnsi="宋体" w:cs="宋体"/>
          <w:color w:val="auto"/>
          <w:sz w:val="24"/>
          <w:szCs w:val="24"/>
          <w:highlight w:val="none"/>
        </w:rPr>
        <w:t>本项目不接受联合体投标</w:t>
      </w:r>
      <w:r>
        <w:rPr>
          <w:rFonts w:hint="eastAsia" w:ascii="宋体" w:hAnsi="宋体" w:cs="宋体"/>
          <w:color w:val="auto"/>
          <w:spacing w:val="-11"/>
          <w:sz w:val="24"/>
          <w:szCs w:val="24"/>
          <w:highlight w:val="none"/>
        </w:rPr>
        <w:t>。</w:t>
      </w:r>
    </w:p>
    <w:p w14:paraId="7C9A4B7A">
      <w:pPr>
        <w:keepNext w:val="0"/>
        <w:keepLines w:val="0"/>
        <w:pageBreakBefore w:val="0"/>
        <w:widowControl w:val="0"/>
        <w:shd w:val="clear"/>
        <w:kinsoku/>
        <w:wordWrap/>
        <w:overflowPunct/>
        <w:topLinePunct w:val="0"/>
        <w:autoSpaceDE/>
        <w:autoSpaceDN/>
        <w:bidi w:val="0"/>
        <w:adjustRightInd/>
        <w:snapToGrid/>
        <w:spacing w:line="460" w:lineRule="exact"/>
        <w:ind w:firstLine="241" w:firstLineChars="100"/>
        <w:outlineLvl w:val="1"/>
        <w:rPr>
          <w:rFonts w:ascii="宋体" w:hAnsi="宋体" w:cs="宋体"/>
          <w:b/>
          <w:bCs/>
          <w:color w:val="auto"/>
          <w:sz w:val="24"/>
          <w:szCs w:val="24"/>
          <w:highlight w:val="none"/>
        </w:rPr>
      </w:pPr>
      <w:bookmarkStart w:id="2" w:name="_Toc26185"/>
      <w:r>
        <w:rPr>
          <w:rFonts w:hint="eastAsia" w:ascii="宋体" w:hAnsi="宋体" w:cs="宋体"/>
          <w:b/>
          <w:bCs/>
          <w:color w:val="auto"/>
          <w:sz w:val="24"/>
          <w:szCs w:val="24"/>
          <w:highlight w:val="none"/>
        </w:rPr>
        <w:t>二、申请人的资格要求</w:t>
      </w:r>
      <w:bookmarkEnd w:id="2"/>
    </w:p>
    <w:p w14:paraId="1751F2EE">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1.满足《中华人民共和国政府采购法》第二十二条规定：具有独立承担民事责任的能力；具有良好的商业信誉和健全的财务会计制度；具有履行合同所必需的</w:t>
      </w:r>
      <w:r>
        <w:rPr>
          <w:rFonts w:hint="eastAsia" w:ascii="宋体" w:hAnsi="宋体" w:cs="宋体"/>
          <w:color w:val="auto"/>
          <w:spacing w:val="-6"/>
          <w:sz w:val="24"/>
          <w:szCs w:val="24"/>
          <w:highlight w:val="none"/>
        </w:rPr>
        <w:t>设备和专业技术能力；具有依法缴纳税收和社会保障资金的良好记录；参加采购活动前三年内，在经营活动中没有重大违法记录</w:t>
      </w: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rPr>
        <w:t>法律、行政法规规定的其他条件。</w:t>
      </w:r>
    </w:p>
    <w:p w14:paraId="16F4E777">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.本项目的特定资格要求：</w:t>
      </w:r>
      <w:r>
        <w:rPr>
          <w:rFonts w:hint="eastAsia" w:ascii="宋体" w:hAnsi="宋体" w:cs="宋体"/>
          <w:color w:val="auto"/>
          <w:sz w:val="24"/>
          <w:szCs w:val="24"/>
          <w:highlight w:val="none"/>
          <w:lang w:eastAsia="zh-CN"/>
        </w:rPr>
        <w:t>投标人应具有行政主管部门核发的有效的《中华人民共和国出版物经营许可证》。</w:t>
      </w:r>
    </w:p>
    <w:p w14:paraId="0C106504">
      <w:pPr>
        <w:keepNext w:val="0"/>
        <w:keepLines w:val="0"/>
        <w:pageBreakBefore w:val="0"/>
        <w:widowControl w:val="0"/>
        <w:shd w:val="clear"/>
        <w:kinsoku/>
        <w:wordWrap w:val="0"/>
        <w:overflowPunct/>
        <w:topLinePunct w:val="0"/>
        <w:autoSpaceDE/>
        <w:autoSpaceDN/>
        <w:bidi w:val="0"/>
        <w:adjustRightInd/>
        <w:snapToGrid/>
        <w:spacing w:line="46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信用查询：按照《财政部关于在政府采购活动中查询及使用信用记录有关问题的通知》(财库[2016]125号)相关要求，投标人应在“信用中国”网站(www.creditchina.gov.cn)未被列入失信被执行人记录、重大税收违法失信主体且在中国政府采购网(www.ccgp.gov.cn)没有政府采购严重违法失信行为记录(被禁止在一定期限内参加政府采购活动但期限届满的除外)，参与本项目的投标人信用查询截止时点：</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文件递交截止当天查询(查询结果以</w:t>
      </w:r>
      <w:r>
        <w:rPr>
          <w:rFonts w:hint="eastAsia" w:ascii="宋体" w:hAnsi="宋体" w:cs="宋体"/>
          <w:color w:val="auto"/>
          <w:sz w:val="24"/>
          <w:szCs w:val="24"/>
          <w:highlight w:val="none"/>
          <w:lang w:val="en-US" w:eastAsia="zh-CN"/>
        </w:rPr>
        <w:t>招标人</w:t>
      </w:r>
      <w:r>
        <w:rPr>
          <w:rFonts w:hint="eastAsia" w:ascii="宋体" w:hAnsi="宋体" w:cs="宋体"/>
          <w:color w:val="auto"/>
          <w:sz w:val="24"/>
          <w:szCs w:val="24"/>
          <w:highlight w:val="none"/>
        </w:rPr>
        <w:t>查询结果为准，并将查询记录留存)。</w:t>
      </w:r>
    </w:p>
    <w:p w14:paraId="1A735118">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14:paraId="146A0B09">
      <w:pPr>
        <w:keepNext w:val="0"/>
        <w:keepLines w:val="0"/>
        <w:pageBreakBefore w:val="0"/>
        <w:widowControl w:val="0"/>
        <w:shd w:val="clear"/>
        <w:kinsoku/>
        <w:wordWrap/>
        <w:overflowPunct/>
        <w:topLinePunct w:val="0"/>
        <w:autoSpaceDE/>
        <w:autoSpaceDN/>
        <w:bidi w:val="0"/>
        <w:adjustRightInd/>
        <w:snapToGrid/>
        <w:spacing w:line="460" w:lineRule="exact"/>
        <w:ind w:firstLine="241" w:firstLineChars="100"/>
        <w:outlineLvl w:val="1"/>
        <w:rPr>
          <w:rFonts w:ascii="宋体" w:hAnsi="宋体" w:cs="宋体"/>
          <w:b/>
          <w:bCs/>
          <w:color w:val="auto"/>
          <w:sz w:val="24"/>
          <w:szCs w:val="24"/>
          <w:highlight w:val="none"/>
        </w:rPr>
      </w:pPr>
      <w:bookmarkStart w:id="3" w:name="_Toc10956"/>
      <w:r>
        <w:rPr>
          <w:rFonts w:hint="eastAsia" w:ascii="宋体" w:hAnsi="宋体" w:cs="宋体"/>
          <w:b/>
          <w:bCs/>
          <w:color w:val="auto"/>
          <w:sz w:val="24"/>
          <w:szCs w:val="24"/>
          <w:highlight w:val="none"/>
        </w:rPr>
        <w:t>三、获取招标文件</w:t>
      </w:r>
      <w:bookmarkEnd w:id="3"/>
    </w:p>
    <w:p w14:paraId="70CF486F">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6</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19</w:t>
      </w:r>
      <w:r>
        <w:rPr>
          <w:rFonts w:hint="eastAsia" w:ascii="宋体" w:hAnsi="宋体" w:cs="宋体"/>
          <w:color w:val="auto"/>
          <w:sz w:val="24"/>
          <w:szCs w:val="24"/>
          <w:highlight w:val="none"/>
          <w:u w:val="none"/>
        </w:rPr>
        <w:t>日至</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6</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22</w:t>
      </w:r>
      <w:r>
        <w:rPr>
          <w:rFonts w:hint="eastAsia" w:ascii="宋体" w:hAnsi="宋体" w:cs="宋体"/>
          <w:color w:val="auto"/>
          <w:sz w:val="24"/>
          <w:szCs w:val="24"/>
          <w:highlight w:val="none"/>
          <w:u w:val="none"/>
        </w:rPr>
        <w:t>日，每天上午</w:t>
      </w:r>
      <w:r>
        <w:rPr>
          <w:rFonts w:hint="eastAsia" w:ascii="宋体" w:hAnsi="宋体" w:cs="宋体"/>
          <w:color w:val="auto"/>
          <w:sz w:val="24"/>
          <w:szCs w:val="24"/>
          <w:highlight w:val="none"/>
          <w:u w:val="single"/>
        </w:rPr>
        <w:t>09</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u w:val="none"/>
        </w:rPr>
        <w:t>时至</w:t>
      </w:r>
      <w:r>
        <w:rPr>
          <w:rFonts w:hint="eastAsia" w:ascii="宋体" w:hAnsi="宋体" w:cs="宋体"/>
          <w:color w:val="auto"/>
          <w:sz w:val="24"/>
          <w:szCs w:val="24"/>
          <w:highlight w:val="none"/>
          <w:u w:val="single"/>
        </w:rPr>
        <w:t>12:00</w:t>
      </w:r>
      <w:r>
        <w:rPr>
          <w:rFonts w:hint="eastAsia" w:ascii="宋体" w:hAnsi="宋体" w:cs="宋体"/>
          <w:color w:val="auto"/>
          <w:sz w:val="24"/>
          <w:szCs w:val="24"/>
          <w:highlight w:val="none"/>
          <w:u w:val="none"/>
        </w:rPr>
        <w:t>时，下午</w:t>
      </w:r>
      <w:r>
        <w:rPr>
          <w:rFonts w:hint="eastAsia" w:ascii="宋体" w:hAnsi="宋体" w:cs="宋体"/>
          <w:color w:val="auto"/>
          <w:sz w:val="24"/>
          <w:szCs w:val="24"/>
          <w:highlight w:val="none"/>
          <w:u w:val="single"/>
        </w:rPr>
        <w:t>14</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u w:val="none"/>
        </w:rPr>
        <w:t>时至</w:t>
      </w:r>
      <w:r>
        <w:rPr>
          <w:rFonts w:hint="eastAsia" w:ascii="宋体" w:hAnsi="宋体" w:cs="宋体"/>
          <w:color w:val="auto"/>
          <w:sz w:val="24"/>
          <w:szCs w:val="24"/>
          <w:highlight w:val="none"/>
          <w:u w:val="single"/>
        </w:rPr>
        <w:t>17:00</w:t>
      </w:r>
      <w:r>
        <w:rPr>
          <w:rFonts w:hint="eastAsia" w:ascii="宋体" w:hAnsi="宋体" w:cs="宋体"/>
          <w:color w:val="auto"/>
          <w:sz w:val="24"/>
          <w:szCs w:val="24"/>
          <w:highlight w:val="none"/>
          <w:u w:val="none"/>
        </w:rPr>
        <w:t>时（北京</w:t>
      </w:r>
      <w:r>
        <w:rPr>
          <w:rFonts w:hint="eastAsia" w:ascii="宋体" w:hAnsi="宋体" w:cs="宋体"/>
          <w:color w:val="auto"/>
          <w:sz w:val="24"/>
          <w:szCs w:val="24"/>
          <w:highlight w:val="none"/>
        </w:rPr>
        <w:t>时间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0AF28876">
      <w:pPr>
        <w:spacing w:line="440" w:lineRule="exact"/>
        <w:ind w:firstLine="420" w:firstLineChars="0"/>
        <w:jc w:val="left"/>
        <w:rPr>
          <w:rFonts w:hint="eastAsia" w:ascii="宋体" w:hAnsi="宋体" w:eastAsia="宋体" w:cs="Times New Roman"/>
          <w:bCs/>
          <w:color w:val="auto"/>
          <w:sz w:val="24"/>
          <w:szCs w:val="24"/>
        </w:rPr>
      </w:pPr>
      <w:r>
        <w:rPr>
          <w:rFonts w:hint="eastAsia" w:ascii="宋体" w:hAnsi="宋体" w:cs="宋体"/>
          <w:color w:val="auto"/>
          <w:sz w:val="24"/>
          <w:szCs w:val="24"/>
          <w:highlight w:val="none"/>
        </w:rPr>
        <w:t>2.</w:t>
      </w:r>
      <w:r>
        <w:rPr>
          <w:rFonts w:hint="eastAsia" w:ascii="宋体" w:hAnsi="宋体"/>
          <w:bCs/>
          <w:color w:val="auto"/>
          <w:sz w:val="24"/>
          <w:szCs w:val="24"/>
        </w:rPr>
        <w:t>招标文件发布：合格的投标人可登陆云南外事外语职业学院官网</w:t>
      </w:r>
      <w:r>
        <w:rPr>
          <w:rFonts w:hint="eastAsia" w:ascii="宋体" w:hAnsi="宋体" w:eastAsia="宋体" w:cs="Times New Roman"/>
          <w:bCs/>
          <w:color w:val="auto"/>
          <w:sz w:val="24"/>
          <w:szCs w:val="24"/>
        </w:rPr>
        <w:t>（网址：</w:t>
      </w:r>
      <w:r>
        <w:rPr>
          <w:rFonts w:hint="eastAsia" w:ascii="宋体" w:hAnsi="宋体" w:eastAsia="宋体" w:cs="Times New Roman"/>
          <w:bCs/>
          <w:color w:val="auto"/>
          <w:sz w:val="24"/>
          <w:szCs w:val="24"/>
        </w:rPr>
        <w:fldChar w:fldCharType="begin"/>
      </w:r>
      <w:r>
        <w:rPr>
          <w:rFonts w:hint="eastAsia" w:ascii="宋体" w:hAnsi="宋体" w:eastAsia="宋体" w:cs="Times New Roman"/>
          <w:bCs/>
          <w:color w:val="auto"/>
          <w:sz w:val="24"/>
          <w:szCs w:val="24"/>
        </w:rPr>
        <w:instrText xml:space="preserve"> HYPERLINK "http://www.fafl.cn/）或云南外事外语职业学院\“微信公众号\”下载招标公告，与杨老师联系报名购买招标文件。" </w:instrText>
      </w:r>
      <w:r>
        <w:rPr>
          <w:rFonts w:hint="eastAsia" w:ascii="宋体" w:hAnsi="宋体" w:eastAsia="宋体" w:cs="Times New Roman"/>
          <w:bCs/>
          <w:color w:val="auto"/>
          <w:sz w:val="24"/>
          <w:szCs w:val="24"/>
        </w:rPr>
        <w:fldChar w:fldCharType="separate"/>
      </w:r>
      <w:r>
        <w:rPr>
          <w:rFonts w:hint="eastAsia" w:ascii="宋体" w:hAnsi="宋体" w:eastAsia="宋体" w:cs="Times New Roman"/>
          <w:bCs/>
          <w:color w:val="auto"/>
          <w:sz w:val="24"/>
          <w:szCs w:val="24"/>
        </w:rPr>
        <w:t>http://www.fafl.cn/）或云南外事外语职业学院“微信公众号”下载招标</w:t>
      </w:r>
      <w:r>
        <w:rPr>
          <w:rFonts w:hint="eastAsia" w:ascii="宋体" w:hAnsi="宋体" w:eastAsia="宋体" w:cs="Times New Roman"/>
          <w:bCs/>
          <w:color w:val="auto"/>
          <w:sz w:val="24"/>
          <w:szCs w:val="24"/>
          <w:lang w:val="en-US" w:eastAsia="zh-CN"/>
        </w:rPr>
        <w:t>公告，或与杨谨瑜老师联系。</w:t>
      </w:r>
      <w:r>
        <w:rPr>
          <w:rFonts w:hint="eastAsia" w:ascii="宋体" w:hAnsi="宋体" w:eastAsia="宋体" w:cs="Times New Roman"/>
          <w:bCs/>
          <w:color w:val="auto"/>
          <w:sz w:val="24"/>
          <w:szCs w:val="24"/>
        </w:rPr>
        <w:fldChar w:fldCharType="end"/>
      </w:r>
    </w:p>
    <w:p w14:paraId="7A1CBCC2">
      <w:pPr>
        <w:spacing w:line="440" w:lineRule="exact"/>
        <w:ind w:firstLine="420" w:firstLineChars="0"/>
        <w:jc w:val="left"/>
        <w:rPr>
          <w:rFonts w:hint="default" w:ascii="宋体" w:hAnsi="宋体" w:eastAsia="宋体" w:cs="Times New Roman"/>
          <w:bCs/>
          <w:color w:val="auto"/>
          <w:sz w:val="24"/>
          <w:szCs w:val="24"/>
          <w:lang w:val="en-US"/>
        </w:rPr>
      </w:pPr>
      <w:r>
        <w:rPr>
          <w:rFonts w:hint="eastAsia" w:ascii="宋体" w:hAnsi="宋体" w:cs="宋体"/>
          <w:color w:val="auto"/>
          <w:sz w:val="24"/>
          <w:szCs w:val="24"/>
          <w:highlight w:val="none"/>
        </w:rPr>
        <w:t>3.</w:t>
      </w:r>
      <w:r>
        <w:rPr>
          <w:rFonts w:hint="eastAsia" w:ascii="宋体" w:hAnsi="宋体" w:eastAsia="宋体" w:cs="Times New Roman"/>
          <w:bCs/>
          <w:color w:val="auto"/>
          <w:sz w:val="24"/>
          <w:szCs w:val="24"/>
          <w:lang w:val="zh-CN" w:eastAsia="zh-CN"/>
        </w:rPr>
        <w:t xml:space="preserve">招标文件售价 </w:t>
      </w:r>
      <w:r>
        <w:rPr>
          <w:rFonts w:hint="eastAsia" w:ascii="宋体" w:hAnsi="宋体" w:cs="Times New Roman"/>
          <w:bCs/>
          <w:color w:val="auto"/>
          <w:sz w:val="24"/>
          <w:szCs w:val="24"/>
          <w:lang w:val="en-US" w:eastAsia="zh-CN"/>
        </w:rPr>
        <w:t>500</w:t>
      </w:r>
      <w:r>
        <w:rPr>
          <w:rFonts w:hint="eastAsia" w:ascii="宋体" w:hAnsi="宋体" w:eastAsia="宋体" w:cs="Times New Roman"/>
          <w:bCs/>
          <w:color w:val="auto"/>
          <w:sz w:val="24"/>
          <w:szCs w:val="24"/>
          <w:lang w:val="zh-CN" w:eastAsia="zh-CN"/>
        </w:rPr>
        <w:t>元</w:t>
      </w:r>
      <w:r>
        <w:rPr>
          <w:rFonts w:hint="eastAsia" w:ascii="宋体" w:hAnsi="宋体" w:eastAsia="宋体" w:cs="Times New Roman"/>
          <w:bCs/>
          <w:color w:val="auto"/>
          <w:sz w:val="24"/>
          <w:szCs w:val="24"/>
          <w:lang w:val="en-US" w:eastAsia="zh-CN"/>
        </w:rPr>
        <w:t>/份</w:t>
      </w:r>
      <w:r>
        <w:rPr>
          <w:rFonts w:hint="eastAsia" w:ascii="宋体" w:hAnsi="宋体" w:eastAsia="宋体" w:cs="Times New Roman"/>
          <w:bCs/>
          <w:color w:val="auto"/>
          <w:sz w:val="24"/>
          <w:szCs w:val="24"/>
          <w:lang w:val="zh-CN" w:eastAsia="zh-CN"/>
        </w:rPr>
        <w:t>（</w:t>
      </w:r>
      <w:r>
        <w:rPr>
          <w:rFonts w:hint="eastAsia" w:ascii="宋体" w:hAnsi="宋体" w:eastAsia="宋体" w:cs="Times New Roman"/>
          <w:bCs/>
          <w:color w:val="auto"/>
          <w:sz w:val="24"/>
          <w:szCs w:val="24"/>
          <w:lang w:val="en-US" w:eastAsia="zh-CN"/>
        </w:rPr>
        <w:t>微信、支付宝或现金</w:t>
      </w:r>
      <w:r>
        <w:rPr>
          <w:rFonts w:hint="eastAsia" w:ascii="宋体" w:hAnsi="宋体" w:eastAsia="宋体" w:cs="Times New Roman"/>
          <w:bCs/>
          <w:color w:val="auto"/>
          <w:sz w:val="24"/>
          <w:szCs w:val="24"/>
          <w:lang w:val="zh-CN" w:eastAsia="zh-CN"/>
        </w:rPr>
        <w:t>），</w:t>
      </w:r>
      <w:r>
        <w:rPr>
          <w:rFonts w:hint="eastAsia" w:ascii="宋体" w:hAnsi="宋体" w:eastAsia="宋体" w:cs="Times New Roman"/>
          <w:bCs/>
          <w:color w:val="auto"/>
          <w:sz w:val="24"/>
          <w:szCs w:val="24"/>
          <w:lang w:val="en-US" w:eastAsia="zh-CN"/>
        </w:rPr>
        <w:t>无论中标与否</w:t>
      </w:r>
      <w:r>
        <w:rPr>
          <w:rFonts w:hint="eastAsia" w:ascii="宋体" w:hAnsi="宋体" w:eastAsia="宋体" w:cs="Times New Roman"/>
          <w:bCs/>
          <w:color w:val="auto"/>
          <w:sz w:val="24"/>
          <w:szCs w:val="24"/>
          <w:lang w:val="zh-CN" w:eastAsia="zh-CN"/>
        </w:rPr>
        <w:t>售后不退（</w:t>
      </w:r>
      <w:r>
        <w:rPr>
          <w:rFonts w:hint="eastAsia" w:ascii="宋体" w:hAnsi="宋体" w:eastAsia="宋体" w:cs="Times New Roman"/>
          <w:bCs/>
          <w:color w:val="auto"/>
          <w:sz w:val="24"/>
          <w:szCs w:val="24"/>
          <w:lang w:val="en-US" w:eastAsia="zh-CN"/>
        </w:rPr>
        <w:t>财务开具收据</w:t>
      </w:r>
      <w:r>
        <w:rPr>
          <w:rFonts w:hint="eastAsia" w:ascii="宋体" w:hAnsi="宋体" w:eastAsia="宋体" w:cs="Times New Roman"/>
          <w:bCs/>
          <w:color w:val="auto"/>
          <w:sz w:val="24"/>
          <w:szCs w:val="24"/>
          <w:lang w:val="zh-CN" w:eastAsia="zh-CN"/>
        </w:rPr>
        <w:t>）。</w:t>
      </w:r>
      <w:r>
        <w:rPr>
          <w:rFonts w:hint="eastAsia" w:ascii="宋体" w:hAnsi="宋体" w:eastAsia="宋体" w:cs="Times New Roman"/>
          <w:bCs/>
          <w:color w:val="auto"/>
          <w:sz w:val="24"/>
          <w:szCs w:val="24"/>
          <w:lang w:val="en-US" w:eastAsia="zh-CN"/>
        </w:rPr>
        <w:t>支付完后找杨谨瑜老师领取教材采购清单。</w:t>
      </w:r>
    </w:p>
    <w:p w14:paraId="1FC4A00F">
      <w:pPr>
        <w:keepNext w:val="0"/>
        <w:keepLines w:val="0"/>
        <w:pageBreakBefore w:val="0"/>
        <w:widowControl w:val="0"/>
        <w:shd w:val="clear"/>
        <w:kinsoku/>
        <w:wordWrap/>
        <w:overflowPunct/>
        <w:topLinePunct w:val="0"/>
        <w:autoSpaceDE/>
        <w:autoSpaceDN/>
        <w:bidi w:val="0"/>
        <w:adjustRightInd/>
        <w:snapToGrid/>
        <w:spacing w:line="460" w:lineRule="exact"/>
        <w:ind w:firstLine="241" w:firstLineChars="100"/>
        <w:outlineLvl w:val="1"/>
        <w:rPr>
          <w:rFonts w:ascii="宋体" w:hAnsi="宋体" w:cs="宋体"/>
          <w:b/>
          <w:bCs/>
          <w:color w:val="auto"/>
          <w:sz w:val="24"/>
          <w:szCs w:val="24"/>
          <w:highlight w:val="none"/>
        </w:rPr>
      </w:pPr>
      <w:bookmarkStart w:id="4" w:name="_Toc8888"/>
      <w:r>
        <w:rPr>
          <w:rFonts w:hint="eastAsia" w:ascii="宋体" w:hAnsi="宋体" w:cs="宋体"/>
          <w:b/>
          <w:bCs/>
          <w:color w:val="auto"/>
          <w:sz w:val="24"/>
          <w:szCs w:val="24"/>
          <w:highlight w:val="none"/>
        </w:rPr>
        <w:t>四、提交投标文件截止时间、开标时间和地点</w:t>
      </w:r>
      <w:bookmarkEnd w:id="4"/>
    </w:p>
    <w:p w14:paraId="4340B8B3">
      <w:pPr>
        <w:spacing w:line="440" w:lineRule="exact"/>
        <w:ind w:firstLine="420" w:firstLineChars="0"/>
        <w:jc w:val="left"/>
        <w:rPr>
          <w:rFonts w:hint="eastAsia" w:ascii="宋体" w:hAnsi="宋体"/>
          <w:bCs/>
          <w:color w:val="auto"/>
          <w:sz w:val="24"/>
          <w:szCs w:val="24"/>
        </w:rPr>
      </w:pPr>
      <w:r>
        <w:rPr>
          <w:rFonts w:hint="eastAsia" w:ascii="宋体" w:hAnsi="宋体"/>
          <w:bCs/>
          <w:color w:val="auto"/>
          <w:sz w:val="24"/>
          <w:szCs w:val="24"/>
          <w:lang w:val="en-US" w:eastAsia="zh-CN"/>
        </w:rPr>
        <w:t>1.</w:t>
      </w:r>
      <w:r>
        <w:rPr>
          <w:rFonts w:hint="eastAsia" w:ascii="宋体" w:hAnsi="宋体"/>
          <w:bCs/>
          <w:color w:val="auto"/>
          <w:sz w:val="24"/>
          <w:szCs w:val="24"/>
        </w:rPr>
        <w:t>投标文件的递交：投标文件应于202</w:t>
      </w:r>
      <w:r>
        <w:rPr>
          <w:rFonts w:hint="eastAsia" w:ascii="宋体" w:hAnsi="宋体"/>
          <w:bCs/>
          <w:color w:val="auto"/>
          <w:sz w:val="24"/>
          <w:szCs w:val="24"/>
          <w:lang w:val="en-US" w:eastAsia="zh-CN"/>
        </w:rPr>
        <w:t>5</w:t>
      </w:r>
      <w:r>
        <w:rPr>
          <w:rFonts w:hint="eastAsia" w:ascii="宋体" w:hAnsi="宋体"/>
          <w:bCs/>
          <w:color w:val="auto"/>
          <w:sz w:val="24"/>
          <w:szCs w:val="24"/>
        </w:rPr>
        <w:t>年</w:t>
      </w:r>
      <w:r>
        <w:rPr>
          <w:rFonts w:hint="eastAsia" w:ascii="宋体" w:hAnsi="宋体"/>
          <w:bCs/>
          <w:color w:val="auto"/>
          <w:sz w:val="24"/>
          <w:szCs w:val="24"/>
          <w:lang w:val="en-US" w:eastAsia="zh-CN"/>
        </w:rPr>
        <w:t>6</w:t>
      </w:r>
      <w:r>
        <w:rPr>
          <w:rFonts w:hint="eastAsia" w:ascii="宋体" w:hAnsi="宋体"/>
          <w:bCs/>
          <w:color w:val="auto"/>
          <w:sz w:val="24"/>
          <w:szCs w:val="24"/>
        </w:rPr>
        <w:t>月</w:t>
      </w:r>
      <w:r>
        <w:rPr>
          <w:rFonts w:hint="eastAsia" w:ascii="宋体" w:hAnsi="宋体"/>
          <w:bCs/>
          <w:color w:val="auto"/>
          <w:sz w:val="24"/>
          <w:szCs w:val="24"/>
          <w:lang w:val="en-US" w:eastAsia="zh-CN"/>
        </w:rPr>
        <w:t>26</w:t>
      </w:r>
      <w:r>
        <w:rPr>
          <w:rFonts w:hint="eastAsia" w:ascii="宋体" w:hAnsi="宋体"/>
          <w:bCs/>
          <w:color w:val="auto"/>
          <w:sz w:val="24"/>
          <w:szCs w:val="24"/>
        </w:rPr>
        <w:t>日</w:t>
      </w:r>
      <w:r>
        <w:rPr>
          <w:rFonts w:hint="eastAsia" w:ascii="宋体" w:hAnsi="宋体"/>
          <w:bCs/>
          <w:color w:val="auto"/>
          <w:sz w:val="24"/>
          <w:szCs w:val="24"/>
          <w:lang w:val="en-US" w:eastAsia="zh-CN"/>
        </w:rPr>
        <w:t>下</w:t>
      </w:r>
      <w:r>
        <w:rPr>
          <w:rFonts w:hint="eastAsia" w:ascii="宋体" w:hAnsi="宋体"/>
          <w:bCs/>
          <w:color w:val="auto"/>
          <w:sz w:val="24"/>
          <w:szCs w:val="24"/>
        </w:rPr>
        <w:t>午1</w:t>
      </w:r>
      <w:r>
        <w:rPr>
          <w:rFonts w:hint="eastAsia" w:ascii="宋体" w:hAnsi="宋体"/>
          <w:bCs/>
          <w:color w:val="auto"/>
          <w:sz w:val="24"/>
          <w:szCs w:val="24"/>
          <w:lang w:val="en-US" w:eastAsia="zh-CN"/>
        </w:rPr>
        <w:t>4</w:t>
      </w:r>
      <w:r>
        <w:rPr>
          <w:rFonts w:hint="eastAsia" w:ascii="宋体" w:hAnsi="宋体"/>
          <w:bCs/>
          <w:color w:val="auto"/>
          <w:sz w:val="24"/>
          <w:szCs w:val="24"/>
        </w:rPr>
        <w:t>:00之前送达云南外事外语职业学院行政楼6楼会议室。逾期送达或不符合规定的投标文件恕不接受。</w:t>
      </w:r>
    </w:p>
    <w:p w14:paraId="540C992A">
      <w:pPr>
        <w:spacing w:line="440" w:lineRule="exact"/>
        <w:ind w:firstLine="420" w:firstLineChars="0"/>
        <w:jc w:val="left"/>
        <w:rPr>
          <w:rFonts w:hint="eastAsia"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开标时间和地点：202</w:t>
      </w:r>
      <w:r>
        <w:rPr>
          <w:rFonts w:hint="eastAsia" w:ascii="宋体" w:hAnsi="宋体"/>
          <w:bCs/>
          <w:color w:val="auto"/>
          <w:sz w:val="24"/>
          <w:szCs w:val="24"/>
          <w:lang w:val="en-US" w:eastAsia="zh-CN"/>
        </w:rPr>
        <w:t>5</w:t>
      </w:r>
      <w:r>
        <w:rPr>
          <w:rFonts w:hint="eastAsia" w:ascii="宋体" w:hAnsi="宋体"/>
          <w:bCs/>
          <w:color w:val="auto"/>
          <w:sz w:val="24"/>
          <w:szCs w:val="24"/>
        </w:rPr>
        <w:t>年</w:t>
      </w:r>
      <w:r>
        <w:rPr>
          <w:rFonts w:hint="eastAsia" w:ascii="宋体" w:hAnsi="宋体"/>
          <w:bCs/>
          <w:color w:val="auto"/>
          <w:sz w:val="24"/>
          <w:szCs w:val="24"/>
          <w:lang w:val="en-US" w:eastAsia="zh-CN"/>
        </w:rPr>
        <w:t>6</w:t>
      </w:r>
      <w:r>
        <w:rPr>
          <w:rFonts w:hint="eastAsia" w:ascii="宋体" w:hAnsi="宋体"/>
          <w:bCs/>
          <w:color w:val="auto"/>
          <w:sz w:val="24"/>
          <w:szCs w:val="24"/>
        </w:rPr>
        <w:t>月</w:t>
      </w:r>
      <w:r>
        <w:rPr>
          <w:rFonts w:hint="eastAsia" w:ascii="宋体" w:hAnsi="宋体"/>
          <w:bCs/>
          <w:color w:val="auto"/>
          <w:sz w:val="24"/>
          <w:szCs w:val="24"/>
          <w:lang w:val="en-US" w:eastAsia="zh-CN"/>
        </w:rPr>
        <w:t>26</w:t>
      </w:r>
      <w:r>
        <w:rPr>
          <w:rFonts w:hint="eastAsia" w:ascii="宋体" w:hAnsi="宋体"/>
          <w:bCs/>
          <w:color w:val="auto"/>
          <w:sz w:val="24"/>
          <w:szCs w:val="24"/>
        </w:rPr>
        <w:t>日</w:t>
      </w:r>
      <w:r>
        <w:rPr>
          <w:rFonts w:hint="eastAsia" w:ascii="宋体" w:hAnsi="宋体"/>
          <w:bCs/>
          <w:color w:val="auto"/>
          <w:sz w:val="24"/>
          <w:szCs w:val="24"/>
          <w:lang w:val="en-US" w:eastAsia="zh-CN"/>
        </w:rPr>
        <w:t>下</w:t>
      </w:r>
      <w:r>
        <w:rPr>
          <w:rFonts w:hint="eastAsia" w:ascii="宋体" w:hAnsi="宋体"/>
          <w:bCs/>
          <w:color w:val="auto"/>
          <w:sz w:val="24"/>
          <w:szCs w:val="24"/>
        </w:rPr>
        <w:t>午1</w:t>
      </w:r>
      <w:r>
        <w:rPr>
          <w:rFonts w:hint="eastAsia" w:ascii="宋体" w:hAnsi="宋体"/>
          <w:bCs/>
          <w:color w:val="auto"/>
          <w:sz w:val="24"/>
          <w:szCs w:val="24"/>
          <w:lang w:val="en-US" w:eastAsia="zh-CN"/>
        </w:rPr>
        <w:t>4</w:t>
      </w:r>
      <w:r>
        <w:rPr>
          <w:rFonts w:hint="eastAsia" w:ascii="宋体" w:hAnsi="宋体"/>
          <w:bCs/>
          <w:color w:val="auto"/>
          <w:sz w:val="24"/>
          <w:szCs w:val="24"/>
        </w:rPr>
        <w:t>:00在云南外事外语职业学院行政楼6楼会议室开标。</w:t>
      </w:r>
    </w:p>
    <w:p w14:paraId="747D70CD">
      <w:pPr>
        <w:spacing w:line="440" w:lineRule="exact"/>
        <w:ind w:firstLine="420" w:firstLineChars="0"/>
        <w:jc w:val="left"/>
        <w:rPr>
          <w:rFonts w:hint="eastAsia"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递交投标文件时</w:t>
      </w:r>
      <w:r>
        <w:rPr>
          <w:rFonts w:hint="eastAsia" w:ascii="宋体" w:hAnsi="宋体"/>
          <w:bCs/>
          <w:color w:val="auto"/>
          <w:sz w:val="24"/>
          <w:szCs w:val="24"/>
          <w:lang w:eastAsia="zh-CN"/>
        </w:rPr>
        <w:t>，招标人要</w:t>
      </w:r>
      <w:r>
        <w:rPr>
          <w:rFonts w:hint="eastAsia" w:ascii="宋体" w:hAnsi="宋体"/>
          <w:bCs/>
          <w:color w:val="auto"/>
          <w:sz w:val="24"/>
          <w:szCs w:val="24"/>
        </w:rPr>
        <w:t>验明投标人资格要求的证明材料。</w:t>
      </w:r>
    </w:p>
    <w:p w14:paraId="67DA949A">
      <w:pPr>
        <w:spacing w:line="440" w:lineRule="exact"/>
        <w:ind w:firstLine="420" w:firstLineChars="0"/>
        <w:jc w:val="left"/>
        <w:rPr>
          <w:rFonts w:hint="eastAsia" w:ascii="宋体" w:hAnsi="宋体"/>
          <w:bCs/>
          <w:color w:val="auto"/>
          <w:sz w:val="24"/>
          <w:szCs w:val="24"/>
        </w:rPr>
      </w:pPr>
      <w:r>
        <w:rPr>
          <w:rFonts w:hint="eastAsia" w:ascii="宋体" w:hAnsi="宋体"/>
          <w:bCs/>
          <w:color w:val="auto"/>
          <w:sz w:val="24"/>
          <w:szCs w:val="24"/>
          <w:lang w:val="en-US" w:eastAsia="zh-CN"/>
        </w:rPr>
        <w:t>4.</w:t>
      </w:r>
      <w:r>
        <w:rPr>
          <w:rFonts w:hint="eastAsia" w:ascii="宋体" w:hAnsi="宋体"/>
          <w:bCs/>
          <w:color w:val="auto"/>
          <w:sz w:val="24"/>
          <w:szCs w:val="24"/>
        </w:rPr>
        <w:t>联系地址：昆明市嵩明县杨林镇职教园区（空港大道与官军路交叉口西南角）云南外事外语职业学院后勤基建处。</w:t>
      </w:r>
    </w:p>
    <w:p w14:paraId="00773B48">
      <w:pPr>
        <w:keepNext w:val="0"/>
        <w:keepLines w:val="0"/>
        <w:pageBreakBefore w:val="0"/>
        <w:widowControl w:val="0"/>
        <w:shd w:val="clear"/>
        <w:kinsoku/>
        <w:wordWrap/>
        <w:overflowPunct/>
        <w:topLinePunct w:val="0"/>
        <w:autoSpaceDE/>
        <w:autoSpaceDN/>
        <w:bidi w:val="0"/>
        <w:adjustRightInd/>
        <w:snapToGrid/>
        <w:spacing w:line="460" w:lineRule="exact"/>
        <w:ind w:firstLine="241" w:firstLineChars="100"/>
        <w:outlineLvl w:val="1"/>
        <w:rPr>
          <w:rFonts w:ascii="宋体" w:hAnsi="宋体" w:cs="宋体"/>
          <w:b/>
          <w:bCs/>
          <w:color w:val="auto"/>
          <w:sz w:val="24"/>
          <w:szCs w:val="24"/>
          <w:highlight w:val="none"/>
        </w:rPr>
      </w:pPr>
      <w:bookmarkStart w:id="5" w:name="_Toc8327"/>
      <w:r>
        <w:rPr>
          <w:rFonts w:hint="eastAsia" w:ascii="宋体" w:hAnsi="宋体" w:cs="宋体"/>
          <w:b/>
          <w:bCs/>
          <w:color w:val="auto"/>
          <w:sz w:val="24"/>
          <w:szCs w:val="24"/>
          <w:highlight w:val="none"/>
        </w:rPr>
        <w:t>五、公告期限</w:t>
      </w:r>
      <w:bookmarkEnd w:id="5"/>
    </w:p>
    <w:p w14:paraId="1D0CA034">
      <w:pPr>
        <w:keepNext w:val="0"/>
        <w:keepLines w:val="0"/>
        <w:pageBreakBefore w:val="0"/>
        <w:widowControl w:val="0"/>
        <w:shd w:val="clear"/>
        <w:kinsoku/>
        <w:wordWrap/>
        <w:overflowPunct/>
        <w:topLinePunct w:val="0"/>
        <w:autoSpaceDE/>
        <w:autoSpaceDN/>
        <w:bidi w:val="0"/>
        <w:adjustRightInd/>
        <w:snapToGrid/>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自本公告发布之日起5个工作日。</w:t>
      </w:r>
    </w:p>
    <w:p w14:paraId="09173B3A">
      <w:pPr>
        <w:keepNext w:val="0"/>
        <w:keepLines w:val="0"/>
        <w:pageBreakBefore w:val="0"/>
        <w:widowControl w:val="0"/>
        <w:shd w:val="clear"/>
        <w:kinsoku/>
        <w:wordWrap/>
        <w:overflowPunct/>
        <w:topLinePunct w:val="0"/>
        <w:autoSpaceDE/>
        <w:autoSpaceDN/>
        <w:bidi w:val="0"/>
        <w:adjustRightInd/>
        <w:snapToGrid/>
        <w:spacing w:line="460" w:lineRule="exact"/>
        <w:ind w:firstLine="241" w:firstLineChars="100"/>
        <w:outlineLvl w:val="1"/>
        <w:rPr>
          <w:rFonts w:ascii="宋体" w:hAnsi="宋体" w:cs="宋体"/>
          <w:b/>
          <w:bCs/>
          <w:color w:val="auto"/>
          <w:sz w:val="24"/>
          <w:szCs w:val="24"/>
          <w:highlight w:val="none"/>
        </w:rPr>
      </w:pPr>
      <w:bookmarkStart w:id="6" w:name="_Toc5270"/>
      <w:r>
        <w:rPr>
          <w:rFonts w:hint="eastAsia" w:ascii="宋体" w:hAnsi="宋体" w:cs="宋体"/>
          <w:b/>
          <w:bCs/>
          <w:color w:val="auto"/>
          <w:sz w:val="24"/>
          <w:szCs w:val="24"/>
          <w:highlight w:val="none"/>
        </w:rPr>
        <w:t>六、其他补充事宜</w:t>
      </w:r>
      <w:bookmarkEnd w:id="6"/>
    </w:p>
    <w:p w14:paraId="60A346A3">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1.开标方式：现场或线上同时开标；</w:t>
      </w:r>
    </w:p>
    <w:p w14:paraId="0689F0EA">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2.是否需要缴纳投标保证金：是；</w:t>
      </w:r>
    </w:p>
    <w:p w14:paraId="1AB45F75">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0"/>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lang w:val="en-US" w:eastAsia="zh-CN"/>
        </w:rPr>
        <w:t xml:space="preserve">3.保证金缴纳金额(元)： </w:t>
      </w:r>
      <w:r>
        <w:rPr>
          <w:rFonts w:hint="eastAsia" w:ascii="宋体" w:hAnsi="宋体" w:cs="宋体"/>
          <w:color w:val="auto"/>
          <w:kern w:val="0"/>
          <w:sz w:val="24"/>
          <w:szCs w:val="24"/>
          <w:highlight w:val="none"/>
          <w:u w:val="single"/>
          <w:lang w:val="en-US" w:eastAsia="zh-CN"/>
        </w:rPr>
        <w:t>1000元；</w:t>
      </w:r>
    </w:p>
    <w:p w14:paraId="6E232873">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4.保证金缴纳方式： 微信转账、现金等形式；</w:t>
      </w:r>
    </w:p>
    <w:p w14:paraId="1CC4D09D">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5.保证金缴纳截止时间：2025年6月23日下午17:00时；</w:t>
      </w:r>
    </w:p>
    <w:p w14:paraId="0022F209">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6.保证金缴纳退返时间：中标单位确定后，10个工作日内无息退返；</w:t>
      </w:r>
    </w:p>
    <w:p w14:paraId="724A6386">
      <w:pPr>
        <w:keepNext w:val="0"/>
        <w:keepLines w:val="0"/>
        <w:pageBreakBefore w:val="0"/>
        <w:widowControl w:val="0"/>
        <w:shd w:val="clear"/>
        <w:kinsoku/>
        <w:wordWrap/>
        <w:overflowPunct/>
        <w:topLinePunct w:val="0"/>
        <w:autoSpaceDE/>
        <w:autoSpaceDN/>
        <w:bidi w:val="0"/>
        <w:adjustRightInd/>
        <w:snapToGrid/>
        <w:spacing w:line="460" w:lineRule="exact"/>
        <w:ind w:firstLine="420" w:firstLineChars="0"/>
        <w:rPr>
          <w:rFonts w:hint="eastAsia" w:ascii="宋体" w:hAnsi="宋体" w:eastAsia="宋体" w:cs="宋体"/>
          <w:color w:val="auto"/>
          <w:sz w:val="24"/>
          <w:szCs w:val="24"/>
          <w:lang w:eastAsia="zh-CN"/>
        </w:rPr>
      </w:pPr>
      <w:r>
        <w:rPr>
          <w:rFonts w:hint="eastAsia" w:ascii="宋体" w:hAnsi="宋体" w:cs="宋体"/>
          <w:color w:val="auto"/>
          <w:kern w:val="0"/>
          <w:sz w:val="24"/>
          <w:szCs w:val="24"/>
          <w:highlight w:val="none"/>
          <w:lang w:val="en-US" w:eastAsia="zh-CN"/>
        </w:rPr>
        <w:t>7.投标保证金是为了弥补招标人因投标人的违规行为而蒙受的损失。招标人在因投标</w:t>
      </w:r>
      <w:r>
        <w:rPr>
          <w:rFonts w:hint="eastAsia" w:ascii="宋体" w:hAnsi="宋体" w:cs="宋体"/>
          <w:color w:val="auto"/>
          <w:sz w:val="24"/>
          <w:szCs w:val="24"/>
        </w:rPr>
        <w:t>人的违规行为而受到损害时将没收投标人的投标保证金作为</w:t>
      </w:r>
      <w:r>
        <w:rPr>
          <w:rFonts w:hint="eastAsia" w:ascii="宋体" w:hAnsi="宋体" w:cs="宋体"/>
          <w:color w:val="auto"/>
          <w:sz w:val="24"/>
          <w:szCs w:val="24"/>
          <w:highlight w:val="none"/>
          <w:lang w:val="en-US" w:eastAsia="zh-CN"/>
        </w:rPr>
        <w:t>对</w:t>
      </w:r>
      <w:r>
        <w:rPr>
          <w:rFonts w:hint="eastAsia" w:ascii="宋体" w:hAnsi="宋体" w:cs="宋体"/>
          <w:color w:val="auto"/>
          <w:sz w:val="24"/>
          <w:szCs w:val="24"/>
          <w:highlight w:val="none"/>
        </w:rPr>
        <w:t>受</w:t>
      </w:r>
      <w:r>
        <w:rPr>
          <w:rFonts w:hint="eastAsia" w:ascii="宋体" w:hAnsi="宋体" w:cs="宋体"/>
          <w:color w:val="auto"/>
          <w:sz w:val="24"/>
          <w:szCs w:val="24"/>
        </w:rPr>
        <w:t>损害的补偿</w:t>
      </w:r>
      <w:r>
        <w:rPr>
          <w:rFonts w:hint="eastAsia" w:ascii="宋体" w:hAnsi="宋体" w:cs="宋体"/>
          <w:color w:val="auto"/>
          <w:sz w:val="24"/>
          <w:szCs w:val="24"/>
          <w:lang w:eastAsia="zh-CN"/>
        </w:rPr>
        <w:t>；</w:t>
      </w:r>
    </w:p>
    <w:p w14:paraId="46175EBD">
      <w:pPr>
        <w:tabs>
          <w:tab w:val="left" w:pos="735"/>
        </w:tabs>
        <w:spacing w:line="440" w:lineRule="exact"/>
        <w:ind w:firstLine="42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r>
        <w:rPr>
          <w:rFonts w:hint="eastAsia" w:ascii="宋体" w:hAnsi="宋体" w:cs="宋体"/>
          <w:color w:val="auto"/>
          <w:sz w:val="24"/>
          <w:szCs w:val="24"/>
        </w:rPr>
        <w:t>投标保证金是投标文件的一个组成部分，没有按规定提交保证金的投标将被拒绝</w:t>
      </w:r>
      <w:r>
        <w:rPr>
          <w:rFonts w:hint="eastAsia" w:ascii="宋体" w:hAnsi="宋体" w:cs="宋体"/>
          <w:color w:val="auto"/>
          <w:sz w:val="24"/>
          <w:szCs w:val="24"/>
          <w:lang w:eastAsia="zh-CN"/>
        </w:rPr>
        <w:t>；</w:t>
      </w:r>
    </w:p>
    <w:p w14:paraId="1E2EC278">
      <w:pPr>
        <w:tabs>
          <w:tab w:val="left" w:pos="735"/>
        </w:tabs>
        <w:spacing w:line="440" w:lineRule="exact"/>
        <w:ind w:firstLine="420" w:firstLineChars="0"/>
        <w:jc w:val="left"/>
        <w:outlineLvl w:val="2"/>
        <w:rPr>
          <w:rFonts w:hint="eastAsia" w:ascii="宋体" w:hAnsi="宋体" w:cs="宋体"/>
          <w:color w:val="auto"/>
          <w:sz w:val="24"/>
          <w:szCs w:val="24"/>
        </w:rPr>
      </w:pPr>
      <w:bookmarkStart w:id="7" w:name="_Toc26392"/>
      <w:bookmarkStart w:id="8" w:name="_Toc9644"/>
      <w:bookmarkStart w:id="9" w:name="_Toc21865"/>
      <w:bookmarkStart w:id="10" w:name="_Toc27377"/>
      <w:r>
        <w:rPr>
          <w:rFonts w:hint="eastAsia" w:ascii="宋体" w:hAnsi="宋体" w:cs="宋体"/>
          <w:color w:val="auto"/>
          <w:sz w:val="24"/>
          <w:szCs w:val="24"/>
        </w:rPr>
        <w:t>9</w:t>
      </w:r>
      <w:r>
        <w:rPr>
          <w:rFonts w:hint="eastAsia" w:ascii="宋体" w:hAnsi="宋体" w:cs="宋体"/>
          <w:color w:val="auto"/>
          <w:sz w:val="24"/>
          <w:szCs w:val="24"/>
          <w:lang w:val="en-US" w:eastAsia="zh-CN"/>
        </w:rPr>
        <w:t>.</w:t>
      </w:r>
      <w:r>
        <w:rPr>
          <w:rFonts w:hint="eastAsia" w:ascii="宋体" w:hAnsi="宋体" w:cs="宋体"/>
          <w:color w:val="auto"/>
          <w:sz w:val="24"/>
          <w:szCs w:val="24"/>
        </w:rPr>
        <w:t>发生有下列情况之一时，投标保证金将被没收：</w:t>
      </w:r>
      <w:bookmarkEnd w:id="7"/>
      <w:bookmarkEnd w:id="8"/>
      <w:bookmarkEnd w:id="9"/>
      <w:bookmarkEnd w:id="10"/>
    </w:p>
    <w:p w14:paraId="7F25B030">
      <w:pPr>
        <w:shd w:val="clea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（1）投标有效期内投标人撤销投标文件的</w:t>
      </w:r>
      <w:r>
        <w:rPr>
          <w:rFonts w:hint="eastAsia" w:ascii="宋体" w:hAnsi="宋体"/>
          <w:color w:val="auto"/>
          <w:sz w:val="24"/>
          <w:highlight w:val="none"/>
          <w:lang w:eastAsia="zh-CN"/>
        </w:rPr>
        <w:t>；</w:t>
      </w:r>
    </w:p>
    <w:p w14:paraId="277F80E0">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）投标人在提交投标文件截止时间后撤回投标文件的</w:t>
      </w:r>
      <w:r>
        <w:rPr>
          <w:rFonts w:hint="eastAsia" w:ascii="宋体" w:hAnsi="宋体" w:cs="宋体"/>
          <w:color w:val="auto"/>
          <w:sz w:val="24"/>
          <w:szCs w:val="24"/>
          <w:highlight w:val="none"/>
          <w:lang w:eastAsia="zh-CN"/>
        </w:rPr>
        <w:t>；</w:t>
      </w:r>
    </w:p>
    <w:p w14:paraId="6040552E">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）投标人在投标文件中提供虚假材料的</w:t>
      </w:r>
      <w:r>
        <w:rPr>
          <w:rFonts w:hint="eastAsia" w:ascii="宋体" w:hAnsi="宋体" w:cs="宋体"/>
          <w:color w:val="auto"/>
          <w:sz w:val="24"/>
          <w:szCs w:val="24"/>
          <w:highlight w:val="none"/>
          <w:lang w:eastAsia="zh-CN"/>
        </w:rPr>
        <w:t>；</w:t>
      </w:r>
    </w:p>
    <w:p w14:paraId="4AE4551B">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）除因不可抗力或招标文件认可的情形以外，中标人不与</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签订合同的</w:t>
      </w:r>
      <w:r>
        <w:rPr>
          <w:rFonts w:hint="eastAsia" w:ascii="宋体" w:hAnsi="宋体" w:cs="宋体"/>
          <w:color w:val="auto"/>
          <w:sz w:val="24"/>
          <w:szCs w:val="24"/>
          <w:highlight w:val="none"/>
          <w:lang w:eastAsia="zh-CN"/>
        </w:rPr>
        <w:t>；</w:t>
      </w:r>
    </w:p>
    <w:p w14:paraId="0EF9BDA4">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）投标人与</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、其他投标人恶意串通的</w:t>
      </w:r>
      <w:r>
        <w:rPr>
          <w:rFonts w:hint="eastAsia" w:ascii="宋体" w:hAnsi="宋体" w:cs="宋体"/>
          <w:color w:val="auto"/>
          <w:sz w:val="24"/>
          <w:szCs w:val="24"/>
          <w:highlight w:val="none"/>
          <w:lang w:eastAsia="zh-CN"/>
        </w:rPr>
        <w:t>；</w:t>
      </w:r>
    </w:p>
    <w:p w14:paraId="346C718C">
      <w:pPr>
        <w:shd w:val="clea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）招标文件规定的其他情形。</w:t>
      </w:r>
    </w:p>
    <w:p w14:paraId="35D02CA5">
      <w:pPr>
        <w:keepNext w:val="0"/>
        <w:keepLines w:val="0"/>
        <w:pageBreakBefore w:val="0"/>
        <w:widowControl w:val="0"/>
        <w:shd w:val="clear"/>
        <w:kinsoku/>
        <w:wordWrap/>
        <w:overflowPunct/>
        <w:topLinePunct w:val="0"/>
        <w:autoSpaceDE/>
        <w:autoSpaceDN/>
        <w:bidi w:val="0"/>
        <w:adjustRightInd/>
        <w:snapToGrid/>
        <w:spacing w:line="460" w:lineRule="exact"/>
        <w:ind w:firstLine="241" w:firstLineChars="100"/>
        <w:outlineLvl w:val="1"/>
        <w:rPr>
          <w:rFonts w:ascii="宋体" w:hAnsi="宋体" w:cs="宋体"/>
          <w:b/>
          <w:bCs/>
          <w:color w:val="auto"/>
          <w:sz w:val="24"/>
          <w:szCs w:val="24"/>
          <w:highlight w:val="none"/>
        </w:rPr>
      </w:pPr>
      <w:bookmarkStart w:id="11" w:name="_Toc19359"/>
      <w:r>
        <w:rPr>
          <w:rFonts w:hint="eastAsia" w:ascii="宋体" w:hAnsi="宋体" w:cs="宋体"/>
          <w:b/>
          <w:bCs/>
          <w:color w:val="auto"/>
          <w:sz w:val="24"/>
          <w:szCs w:val="24"/>
          <w:highlight w:val="none"/>
        </w:rPr>
        <w:t>七、对本次招标提出询问，请按以下方式联系</w:t>
      </w:r>
      <w:bookmarkEnd w:id="11"/>
    </w:p>
    <w:p w14:paraId="43084D74">
      <w:pPr>
        <w:spacing w:line="440" w:lineRule="exact"/>
        <w:ind w:firstLine="420" w:firstLineChars="0"/>
        <w:jc w:val="left"/>
        <w:rPr>
          <w:rFonts w:hint="eastAsia" w:ascii="宋体" w:hAnsi="宋体"/>
          <w:bCs/>
          <w:color w:val="auto"/>
          <w:sz w:val="24"/>
          <w:szCs w:val="24"/>
        </w:rPr>
      </w:pPr>
      <w:r>
        <w:rPr>
          <w:rFonts w:hint="eastAsia" w:ascii="宋体" w:hAnsi="宋体"/>
          <w:bCs/>
          <w:color w:val="auto"/>
          <w:sz w:val="24"/>
          <w:szCs w:val="24"/>
          <w:lang w:val="en-US" w:eastAsia="zh-CN"/>
        </w:rPr>
        <w:t>1.</w:t>
      </w:r>
      <w:r>
        <w:rPr>
          <w:rFonts w:hint="eastAsia" w:ascii="宋体" w:hAnsi="宋体"/>
          <w:bCs/>
          <w:color w:val="auto"/>
          <w:sz w:val="24"/>
          <w:szCs w:val="24"/>
        </w:rPr>
        <w:t>联系地址：昆明市嵩明县杨林镇职教园区（空港大道与官军路交叉口西南角）云南外事外语职业学院后勤基建处。</w:t>
      </w:r>
    </w:p>
    <w:p w14:paraId="4388379D">
      <w:pPr>
        <w:spacing w:line="360" w:lineRule="auto"/>
        <w:ind w:firstLine="420" w:firstLineChars="0"/>
        <w:jc w:val="left"/>
        <w:rPr>
          <w:rFonts w:hint="eastAsia"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邮  编：651700</w:t>
      </w:r>
    </w:p>
    <w:p w14:paraId="48EA96C4">
      <w:pPr>
        <w:spacing w:line="360" w:lineRule="auto"/>
        <w:ind w:firstLine="420" w:firstLineChars="0"/>
        <w:jc w:val="left"/>
        <w:rPr>
          <w:rFonts w:hint="eastAsia"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联系人：杨老师18987154980</w:t>
      </w:r>
    </w:p>
    <w:p w14:paraId="4E04B71E">
      <w:pPr>
        <w:spacing w:line="360" w:lineRule="auto"/>
        <w:ind w:firstLine="420" w:firstLineChars="0"/>
        <w:jc w:val="left"/>
        <w:rPr>
          <w:rFonts w:hint="eastAsia" w:ascii="宋体" w:hAnsi="宋体"/>
          <w:iCs/>
          <w:color w:val="auto"/>
          <w:sz w:val="24"/>
          <w:szCs w:val="24"/>
        </w:rPr>
      </w:pPr>
      <w:r>
        <w:rPr>
          <w:rFonts w:hint="eastAsia" w:ascii="宋体" w:hAnsi="宋体" w:cs="Times New Roman"/>
          <w:bCs/>
          <w:color w:val="auto"/>
          <w:sz w:val="24"/>
          <w:szCs w:val="24"/>
          <w:lang w:val="en-US" w:eastAsia="zh-CN"/>
        </w:rPr>
        <w:t>4.</w:t>
      </w:r>
      <w:r>
        <w:rPr>
          <w:rFonts w:hint="eastAsia" w:ascii="宋体" w:hAnsi="宋体" w:eastAsia="宋体" w:cs="Times New Roman"/>
          <w:bCs/>
          <w:color w:val="auto"/>
          <w:sz w:val="24"/>
          <w:szCs w:val="24"/>
          <w:lang w:val="en-US" w:eastAsia="zh-CN"/>
        </w:rPr>
        <w:t>业务联系人：唐老师 1367870</w:t>
      </w:r>
      <w:r>
        <w:rPr>
          <w:rFonts w:hint="eastAsia" w:ascii="宋体" w:hAnsi="宋体"/>
          <w:iCs/>
          <w:color w:val="auto"/>
          <w:sz w:val="24"/>
          <w:szCs w:val="24"/>
        </w:rPr>
        <w:t>0339</w:t>
      </w:r>
    </w:p>
    <w:p w14:paraId="61431C30">
      <w:pPr>
        <w:spacing w:line="360" w:lineRule="auto"/>
        <w:ind w:firstLine="420" w:firstLineChars="0"/>
        <w:jc w:val="left"/>
        <w:rPr>
          <w:rFonts w:hint="eastAsia" w:ascii="宋体" w:hAnsi="宋体"/>
          <w:iCs/>
          <w:color w:val="auto"/>
          <w:sz w:val="24"/>
          <w:szCs w:val="24"/>
        </w:rPr>
      </w:pPr>
    </w:p>
    <w:p w14:paraId="27857C9E">
      <w:pPr>
        <w:spacing w:line="360" w:lineRule="auto"/>
        <w:ind w:firstLine="420" w:firstLineChars="0"/>
        <w:jc w:val="left"/>
        <w:rPr>
          <w:rFonts w:hint="eastAsia" w:ascii="宋体" w:hAnsi="宋体"/>
          <w:iCs/>
          <w:color w:val="auto"/>
          <w:sz w:val="24"/>
          <w:szCs w:val="24"/>
        </w:rPr>
      </w:pPr>
    </w:p>
    <w:p w14:paraId="0EFAA82D">
      <w:pPr>
        <w:spacing w:line="360" w:lineRule="auto"/>
        <w:ind w:firstLine="420" w:firstLineChars="0"/>
        <w:jc w:val="left"/>
        <w:rPr>
          <w:rFonts w:hint="eastAsia" w:ascii="宋体" w:hAnsi="宋体"/>
          <w:iCs/>
          <w:color w:val="auto"/>
          <w:sz w:val="24"/>
          <w:szCs w:val="24"/>
        </w:rPr>
      </w:pPr>
    </w:p>
    <w:p w14:paraId="222FF10E">
      <w:pPr>
        <w:spacing w:line="360" w:lineRule="auto"/>
        <w:ind w:firstLine="420" w:firstLineChars="0"/>
        <w:jc w:val="left"/>
        <w:rPr>
          <w:rFonts w:hint="eastAsia" w:ascii="宋体" w:hAnsi="宋体"/>
          <w:iCs/>
          <w:color w:val="auto"/>
          <w:sz w:val="24"/>
          <w:szCs w:val="24"/>
        </w:rPr>
      </w:pPr>
    </w:p>
    <w:p w14:paraId="0C71467E">
      <w:pPr>
        <w:spacing w:line="360" w:lineRule="auto"/>
        <w:ind w:firstLine="420" w:firstLineChars="0"/>
        <w:jc w:val="left"/>
        <w:rPr>
          <w:rFonts w:hint="eastAsia" w:ascii="宋体" w:hAnsi="宋体"/>
          <w:iCs/>
          <w:color w:val="auto"/>
          <w:sz w:val="24"/>
          <w:szCs w:val="24"/>
        </w:rPr>
      </w:pPr>
    </w:p>
    <w:p w14:paraId="636B7813">
      <w:pPr>
        <w:spacing w:line="360" w:lineRule="auto"/>
        <w:ind w:firstLine="420" w:firstLineChars="0"/>
        <w:jc w:val="left"/>
        <w:rPr>
          <w:rFonts w:hint="eastAsia" w:ascii="宋体" w:hAnsi="宋体"/>
          <w:iCs/>
          <w:color w:val="auto"/>
          <w:sz w:val="24"/>
          <w:szCs w:val="24"/>
        </w:rPr>
      </w:pPr>
    </w:p>
    <w:p w14:paraId="2EEF98B2">
      <w:pPr>
        <w:spacing w:line="360" w:lineRule="auto"/>
        <w:ind w:firstLine="420" w:firstLineChars="0"/>
        <w:jc w:val="left"/>
        <w:rPr>
          <w:rFonts w:hint="eastAsia" w:ascii="宋体" w:hAnsi="宋体"/>
          <w:iCs/>
          <w:color w:val="auto"/>
          <w:sz w:val="24"/>
          <w:szCs w:val="24"/>
        </w:rPr>
      </w:pPr>
    </w:p>
    <w:p w14:paraId="5A3DC74B">
      <w:pPr>
        <w:spacing w:line="360" w:lineRule="auto"/>
        <w:ind w:firstLine="420" w:firstLineChars="0"/>
        <w:jc w:val="left"/>
        <w:rPr>
          <w:rFonts w:hint="eastAsia" w:ascii="宋体" w:hAnsi="宋体"/>
          <w:iCs/>
          <w:color w:val="auto"/>
          <w:sz w:val="24"/>
          <w:szCs w:val="24"/>
        </w:rPr>
      </w:pPr>
    </w:p>
    <w:p w14:paraId="002BAC35">
      <w:pPr>
        <w:spacing w:line="360" w:lineRule="auto"/>
        <w:ind w:firstLine="420" w:firstLineChars="0"/>
        <w:jc w:val="left"/>
        <w:rPr>
          <w:rFonts w:hint="eastAsia" w:ascii="宋体" w:hAnsi="宋体"/>
          <w:iCs/>
          <w:color w:val="auto"/>
          <w:sz w:val="24"/>
          <w:szCs w:val="24"/>
        </w:rPr>
      </w:pPr>
    </w:p>
    <w:p w14:paraId="154007E1">
      <w:pPr>
        <w:spacing w:line="360" w:lineRule="auto"/>
        <w:ind w:firstLine="420" w:firstLineChars="0"/>
        <w:jc w:val="left"/>
        <w:rPr>
          <w:rFonts w:hint="eastAsia" w:ascii="宋体" w:hAnsi="宋体"/>
          <w:iCs/>
          <w:color w:val="auto"/>
          <w:sz w:val="24"/>
          <w:szCs w:val="24"/>
        </w:rPr>
      </w:pPr>
    </w:p>
    <w:p w14:paraId="282230F6">
      <w:pPr>
        <w:spacing w:line="360" w:lineRule="auto"/>
        <w:ind w:firstLine="420" w:firstLineChars="0"/>
        <w:jc w:val="left"/>
        <w:rPr>
          <w:rFonts w:hint="eastAsia" w:ascii="宋体" w:hAnsi="宋体"/>
          <w:iCs/>
          <w:color w:val="auto"/>
          <w:sz w:val="24"/>
          <w:szCs w:val="24"/>
        </w:rPr>
      </w:pPr>
    </w:p>
    <w:p w14:paraId="5400754E">
      <w:pPr>
        <w:spacing w:line="360" w:lineRule="auto"/>
        <w:ind w:firstLine="420" w:firstLineChars="0"/>
        <w:jc w:val="left"/>
        <w:rPr>
          <w:rFonts w:hint="eastAsia" w:ascii="宋体" w:hAnsi="宋体"/>
          <w:iCs/>
          <w:color w:val="auto"/>
          <w:sz w:val="24"/>
          <w:szCs w:val="24"/>
        </w:rPr>
      </w:pPr>
    </w:p>
    <w:p w14:paraId="556EA382">
      <w:pPr>
        <w:spacing w:line="360" w:lineRule="auto"/>
        <w:ind w:firstLine="420" w:firstLineChars="0"/>
        <w:jc w:val="left"/>
        <w:rPr>
          <w:rFonts w:hint="eastAsia" w:ascii="宋体" w:hAnsi="宋体"/>
          <w:iCs/>
          <w:color w:val="auto"/>
          <w:sz w:val="24"/>
          <w:szCs w:val="24"/>
        </w:rPr>
      </w:pPr>
    </w:p>
    <w:p w14:paraId="5FAF7899">
      <w:pPr>
        <w:spacing w:line="360" w:lineRule="auto"/>
        <w:ind w:firstLine="420" w:firstLineChars="0"/>
        <w:jc w:val="left"/>
        <w:rPr>
          <w:rFonts w:hint="eastAsia" w:ascii="宋体" w:hAnsi="宋体"/>
          <w:iCs/>
          <w:color w:val="auto"/>
          <w:sz w:val="24"/>
          <w:szCs w:val="24"/>
        </w:rPr>
      </w:pPr>
    </w:p>
    <w:p w14:paraId="294F888F">
      <w:pPr>
        <w:spacing w:line="360" w:lineRule="auto"/>
        <w:ind w:firstLine="420" w:firstLineChars="0"/>
        <w:jc w:val="left"/>
        <w:rPr>
          <w:rFonts w:hint="eastAsia" w:ascii="宋体" w:hAnsi="宋体"/>
          <w:iCs/>
          <w:color w:val="auto"/>
          <w:sz w:val="24"/>
          <w:szCs w:val="24"/>
        </w:rPr>
      </w:pPr>
    </w:p>
    <w:p w14:paraId="6119655D">
      <w:pPr>
        <w:spacing w:line="360" w:lineRule="auto"/>
        <w:ind w:firstLine="420" w:firstLineChars="0"/>
        <w:jc w:val="left"/>
        <w:rPr>
          <w:rFonts w:hint="eastAsia" w:ascii="宋体" w:hAnsi="宋体"/>
          <w:iCs/>
          <w:color w:val="auto"/>
          <w:sz w:val="24"/>
          <w:szCs w:val="24"/>
        </w:rPr>
      </w:pPr>
    </w:p>
    <w:p w14:paraId="51CCDE71">
      <w:pPr>
        <w:pStyle w:val="2"/>
        <w:numPr>
          <w:ilvl w:val="0"/>
          <w:numId w:val="2"/>
        </w:numPr>
        <w:shd w:val="clear"/>
        <w:snapToGrid w:val="0"/>
        <w:spacing w:line="360" w:lineRule="auto"/>
        <w:jc w:val="center"/>
        <w:rPr>
          <w:rFonts w:ascii="宋体" w:hAnsi="宋体" w:cs="宋体"/>
          <w:iCs/>
          <w:color w:val="auto"/>
          <w:sz w:val="44"/>
          <w:szCs w:val="44"/>
          <w:highlight w:val="none"/>
        </w:rPr>
      </w:pPr>
      <w:bookmarkStart w:id="12" w:name="_Toc20446"/>
      <w:r>
        <w:rPr>
          <w:rFonts w:hint="eastAsia" w:ascii="宋体" w:hAnsi="宋体" w:cs="宋体"/>
          <w:iCs/>
          <w:color w:val="auto"/>
          <w:sz w:val="44"/>
          <w:szCs w:val="44"/>
          <w:highlight w:val="none"/>
        </w:rPr>
        <w:t>投标人须知</w:t>
      </w:r>
      <w:bookmarkEnd w:id="12"/>
    </w:p>
    <w:p w14:paraId="4F4800FC">
      <w:pPr>
        <w:pStyle w:val="2"/>
        <w:numPr>
          <w:ilvl w:val="3"/>
          <w:numId w:val="0"/>
        </w:numPr>
        <w:shd w:val="clear"/>
        <w:snapToGrid w:val="0"/>
        <w:spacing w:line="360" w:lineRule="auto"/>
        <w:jc w:val="center"/>
        <w:rPr>
          <w:rFonts w:ascii="宋体" w:hAnsi="宋体" w:cs="宋体"/>
          <w:color w:val="auto"/>
          <w:sz w:val="28"/>
          <w:szCs w:val="32"/>
          <w:highlight w:val="none"/>
        </w:rPr>
      </w:pPr>
      <w:bookmarkStart w:id="13" w:name="_Toc7085"/>
      <w:r>
        <w:rPr>
          <w:rFonts w:hint="eastAsia" w:ascii="宋体" w:hAnsi="宋体" w:cs="宋体"/>
          <w:color w:val="auto"/>
          <w:sz w:val="28"/>
          <w:szCs w:val="32"/>
          <w:highlight w:val="none"/>
        </w:rPr>
        <w:t>投标人须知前附表</w:t>
      </w:r>
      <w:bookmarkEnd w:id="13"/>
    </w:p>
    <w:tbl>
      <w:tblPr>
        <w:tblStyle w:val="30"/>
        <w:tblW w:w="10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73"/>
        <w:gridCol w:w="1583"/>
        <w:gridCol w:w="7646"/>
      </w:tblGrid>
      <w:tr w14:paraId="4DC8F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tblHeader/>
          <w:jc w:val="center"/>
        </w:trPr>
        <w:tc>
          <w:tcPr>
            <w:tcW w:w="973" w:type="dxa"/>
            <w:vAlign w:val="center"/>
          </w:tcPr>
          <w:p w14:paraId="70186E7F">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b/>
                <w:color w:val="auto"/>
                <w:szCs w:val="21"/>
                <w:highlight w:val="none"/>
              </w:rPr>
            </w:pPr>
            <w:r>
              <w:rPr>
                <w:rFonts w:hint="eastAsia" w:hAnsi="宋体" w:cs="宋体"/>
                <w:b/>
                <w:color w:val="auto"/>
                <w:szCs w:val="21"/>
                <w:highlight w:val="none"/>
              </w:rPr>
              <w:t>条款号</w:t>
            </w:r>
          </w:p>
        </w:tc>
        <w:tc>
          <w:tcPr>
            <w:tcW w:w="1583" w:type="dxa"/>
            <w:vAlign w:val="center"/>
          </w:tcPr>
          <w:p w14:paraId="400BF8A4">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b/>
                <w:color w:val="auto"/>
                <w:szCs w:val="21"/>
                <w:highlight w:val="none"/>
              </w:rPr>
            </w:pPr>
            <w:r>
              <w:rPr>
                <w:rFonts w:hint="eastAsia" w:hAnsi="宋体" w:cs="宋体"/>
                <w:b/>
                <w:color w:val="auto"/>
                <w:szCs w:val="21"/>
                <w:highlight w:val="none"/>
              </w:rPr>
              <w:t>条 款 名 称</w:t>
            </w:r>
          </w:p>
        </w:tc>
        <w:tc>
          <w:tcPr>
            <w:tcW w:w="7646" w:type="dxa"/>
            <w:vAlign w:val="center"/>
          </w:tcPr>
          <w:p w14:paraId="3B4DBD76">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b/>
                <w:color w:val="auto"/>
                <w:szCs w:val="21"/>
                <w:highlight w:val="none"/>
              </w:rPr>
            </w:pPr>
            <w:r>
              <w:rPr>
                <w:rFonts w:hint="eastAsia" w:hAnsi="宋体" w:cs="宋体"/>
                <w:b/>
                <w:color w:val="auto"/>
                <w:szCs w:val="21"/>
                <w:highlight w:val="none"/>
              </w:rPr>
              <w:t>编 列 内 容</w:t>
            </w:r>
          </w:p>
        </w:tc>
      </w:tr>
      <w:tr w14:paraId="110F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23" w:hRule="atLeast"/>
          <w:jc w:val="center"/>
        </w:trPr>
        <w:tc>
          <w:tcPr>
            <w:tcW w:w="973" w:type="dxa"/>
            <w:vMerge w:val="restart"/>
            <w:vAlign w:val="center"/>
          </w:tcPr>
          <w:p w14:paraId="1B6D4FAE">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rPr>
              <w:t>1.2</w:t>
            </w:r>
          </w:p>
        </w:tc>
        <w:tc>
          <w:tcPr>
            <w:tcW w:w="1583" w:type="dxa"/>
            <w:vAlign w:val="center"/>
          </w:tcPr>
          <w:p w14:paraId="324AE448">
            <w:pPr>
              <w:pStyle w:val="15"/>
              <w:keepNext w:val="0"/>
              <w:keepLines w:val="0"/>
              <w:pageBreakBefore w:val="0"/>
              <w:shd w:val="clear"/>
              <w:kinsoku/>
              <w:wordWrap/>
              <w:overflowPunct/>
              <w:topLinePunct w:val="0"/>
              <w:autoSpaceDE/>
              <w:autoSpaceDN/>
              <w:bidi w:val="0"/>
              <w:adjustRightInd/>
              <w:snapToGrid/>
              <w:spacing w:line="340" w:lineRule="exact"/>
              <w:rPr>
                <w:rFonts w:hint="eastAsia" w:hAnsi="宋体" w:eastAsia="宋体" w:cs="宋体"/>
                <w:color w:val="auto"/>
                <w:szCs w:val="21"/>
                <w:highlight w:val="none"/>
                <w:u w:val="single"/>
                <w:lang w:eastAsia="zh-CN"/>
              </w:rPr>
            </w:pPr>
            <w:r>
              <w:rPr>
                <w:rFonts w:hint="eastAsia" w:hAnsi="宋体" w:cs="宋体"/>
                <w:bCs/>
                <w:color w:val="auto"/>
                <w:szCs w:val="21"/>
                <w:highlight w:val="none"/>
                <w:lang w:eastAsia="zh-CN"/>
              </w:rPr>
              <w:t>招标人</w:t>
            </w:r>
          </w:p>
        </w:tc>
        <w:tc>
          <w:tcPr>
            <w:tcW w:w="7646" w:type="dxa"/>
            <w:vAlign w:val="center"/>
          </w:tcPr>
          <w:p w14:paraId="548353B8">
            <w:pPr>
              <w:pStyle w:val="15"/>
              <w:keepNext w:val="0"/>
              <w:keepLines w:val="0"/>
              <w:pageBreakBefore w:val="0"/>
              <w:shd w:val="clear"/>
              <w:kinsoku/>
              <w:wordWrap/>
              <w:overflowPunct/>
              <w:topLinePunct w:val="0"/>
              <w:autoSpaceDE/>
              <w:autoSpaceDN/>
              <w:bidi w:val="0"/>
              <w:adjustRightInd/>
              <w:snapToGrid/>
              <w:spacing w:line="340" w:lineRule="exact"/>
              <w:rPr>
                <w:rFonts w:hint="eastAsia" w:hAnsi="宋体" w:cs="宋体"/>
                <w:bCs/>
                <w:color w:val="auto"/>
                <w:szCs w:val="21"/>
                <w:highlight w:val="none"/>
                <w:lang w:val="zh-CN"/>
              </w:rPr>
            </w:pPr>
            <w:r>
              <w:rPr>
                <w:rFonts w:hint="eastAsia" w:hAnsi="宋体" w:cs="宋体"/>
                <w:bCs/>
                <w:color w:val="auto"/>
                <w:szCs w:val="21"/>
                <w:highlight w:val="none"/>
                <w:lang w:val="zh-CN"/>
              </w:rPr>
              <w:t>招标人：云南外事外语职业学院</w:t>
            </w:r>
            <w:r>
              <w:rPr>
                <w:rFonts w:hint="eastAsia" w:hAnsi="宋体" w:cs="宋体"/>
                <w:bCs/>
                <w:color w:val="auto"/>
                <w:szCs w:val="21"/>
                <w:highlight w:val="none"/>
                <w:lang w:val="en-US" w:eastAsia="zh-CN"/>
              </w:rPr>
              <w:t xml:space="preserve">  </w:t>
            </w:r>
            <w:r>
              <w:rPr>
                <w:rFonts w:hint="eastAsia" w:hAnsi="宋体" w:cs="宋体"/>
                <w:bCs/>
                <w:color w:val="auto"/>
                <w:szCs w:val="21"/>
                <w:highlight w:val="none"/>
                <w:lang w:val="zh-CN"/>
              </w:rPr>
              <w:t>地址：昆明市嵩明县杨林镇职教园区</w:t>
            </w:r>
          </w:p>
          <w:p w14:paraId="4886AD75">
            <w:pPr>
              <w:pStyle w:val="15"/>
              <w:keepNext w:val="0"/>
              <w:keepLines w:val="0"/>
              <w:pageBreakBefore w:val="0"/>
              <w:shd w:val="clear"/>
              <w:kinsoku/>
              <w:wordWrap/>
              <w:overflowPunct/>
              <w:topLinePunct w:val="0"/>
              <w:autoSpaceDE/>
              <w:autoSpaceDN/>
              <w:bidi w:val="0"/>
              <w:adjustRightInd/>
              <w:snapToGrid/>
              <w:spacing w:line="340" w:lineRule="exact"/>
              <w:rPr>
                <w:rFonts w:hint="default" w:hAnsi="宋体" w:eastAsia="宋体" w:cs="宋体"/>
                <w:color w:val="auto"/>
                <w:szCs w:val="21"/>
                <w:highlight w:val="none"/>
                <w:lang w:val="en-US" w:eastAsia="zh-CN"/>
              </w:rPr>
            </w:pPr>
            <w:r>
              <w:rPr>
                <w:rFonts w:hint="eastAsia" w:hAnsi="宋体" w:cs="宋体"/>
                <w:bCs/>
                <w:color w:val="auto"/>
                <w:szCs w:val="21"/>
                <w:highlight w:val="none"/>
                <w:lang w:val="zh-CN"/>
              </w:rPr>
              <w:t>联系人：</w:t>
            </w:r>
            <w:r>
              <w:rPr>
                <w:rFonts w:hint="eastAsia" w:hAnsi="宋体" w:cs="宋体"/>
                <w:bCs/>
                <w:color w:val="auto"/>
                <w:szCs w:val="21"/>
                <w:highlight w:val="none"/>
                <w:lang w:val="en-US" w:eastAsia="zh-CN"/>
              </w:rPr>
              <w:t>杨老师</w:t>
            </w:r>
            <w:r>
              <w:rPr>
                <w:rFonts w:hint="eastAsia" w:hAnsi="宋体" w:cs="宋体"/>
                <w:bCs/>
                <w:color w:val="auto"/>
                <w:szCs w:val="21"/>
                <w:highlight w:val="none"/>
                <w:lang w:val="zh-CN"/>
              </w:rPr>
              <w:t xml:space="preserve"> </w:t>
            </w:r>
            <w:r>
              <w:rPr>
                <w:rFonts w:hint="eastAsia" w:hAnsi="宋体" w:cs="宋体"/>
                <w:bCs/>
                <w:color w:val="auto"/>
                <w:szCs w:val="21"/>
                <w:highlight w:val="none"/>
                <w:lang w:val="en-US" w:eastAsia="zh-CN"/>
              </w:rPr>
              <w:t>18987154980</w:t>
            </w:r>
          </w:p>
        </w:tc>
      </w:tr>
      <w:tr w14:paraId="6F2E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23" w:hRule="atLeast"/>
          <w:jc w:val="center"/>
        </w:trPr>
        <w:tc>
          <w:tcPr>
            <w:tcW w:w="973" w:type="dxa"/>
            <w:vMerge w:val="continue"/>
            <w:vAlign w:val="center"/>
          </w:tcPr>
          <w:p w14:paraId="1FD697D5">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p>
        </w:tc>
        <w:tc>
          <w:tcPr>
            <w:tcW w:w="1583" w:type="dxa"/>
            <w:vAlign w:val="center"/>
          </w:tcPr>
          <w:p w14:paraId="233189D6">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项目名称</w:t>
            </w:r>
          </w:p>
        </w:tc>
        <w:tc>
          <w:tcPr>
            <w:tcW w:w="7646" w:type="dxa"/>
            <w:vAlign w:val="center"/>
          </w:tcPr>
          <w:p w14:paraId="16F77A3F">
            <w:pPr>
              <w:keepNext w:val="0"/>
              <w:keepLines w:val="0"/>
              <w:pageBreakBefore w:val="0"/>
              <w:shd w:val="clear"/>
              <w:kinsoku/>
              <w:wordWrap/>
              <w:overflowPunct/>
              <w:topLinePunct w:val="0"/>
              <w:autoSpaceDE/>
              <w:autoSpaceDN/>
              <w:bidi w:val="0"/>
              <w:adjustRightInd/>
              <w:snapToGrid/>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云南外事外语职业学院2025年秋季学期教材采购项目</w:t>
            </w:r>
          </w:p>
        </w:tc>
      </w:tr>
      <w:tr w14:paraId="1CD9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23" w:hRule="atLeast"/>
          <w:jc w:val="center"/>
        </w:trPr>
        <w:tc>
          <w:tcPr>
            <w:tcW w:w="973" w:type="dxa"/>
            <w:vMerge w:val="continue"/>
            <w:vAlign w:val="center"/>
          </w:tcPr>
          <w:p w14:paraId="08B5B052">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p>
        </w:tc>
        <w:tc>
          <w:tcPr>
            <w:tcW w:w="1583" w:type="dxa"/>
            <w:vAlign w:val="center"/>
          </w:tcPr>
          <w:p w14:paraId="11FEE89F">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项目编号</w:t>
            </w:r>
          </w:p>
        </w:tc>
        <w:tc>
          <w:tcPr>
            <w:tcW w:w="7646" w:type="dxa"/>
            <w:vAlign w:val="center"/>
          </w:tcPr>
          <w:p w14:paraId="1ADD8822">
            <w:pPr>
              <w:keepNext w:val="0"/>
              <w:keepLines w:val="0"/>
              <w:pageBreakBefore w:val="0"/>
              <w:shd w:val="clear"/>
              <w:kinsoku/>
              <w:wordWrap/>
              <w:overflowPunct/>
              <w:topLinePunct w:val="0"/>
              <w:autoSpaceDE/>
              <w:autoSpaceDN/>
              <w:bidi w:val="0"/>
              <w:adjustRightInd/>
              <w:snapToGrid/>
              <w:spacing w:line="3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CGB20250618</w:t>
            </w:r>
          </w:p>
        </w:tc>
      </w:tr>
      <w:tr w14:paraId="1D66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359" w:hRule="atLeast"/>
          <w:jc w:val="center"/>
        </w:trPr>
        <w:tc>
          <w:tcPr>
            <w:tcW w:w="973" w:type="dxa"/>
            <w:vAlign w:val="center"/>
          </w:tcPr>
          <w:p w14:paraId="064FB4C3">
            <w:pPr>
              <w:keepNext w:val="0"/>
              <w:keepLines w:val="0"/>
              <w:pageBreakBefore w:val="0"/>
              <w:shd w:val="clear"/>
              <w:kinsoku/>
              <w:wordWrap/>
              <w:overflowPunct/>
              <w:topLinePunct w:val="0"/>
              <w:autoSpaceDE/>
              <w:autoSpaceDN/>
              <w:bidi w:val="0"/>
              <w:adjustRightInd/>
              <w:snapToGrid/>
              <w:spacing w:line="34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1583" w:type="dxa"/>
            <w:vAlign w:val="center"/>
          </w:tcPr>
          <w:p w14:paraId="690BEC64">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资金来源</w:t>
            </w:r>
          </w:p>
        </w:tc>
        <w:tc>
          <w:tcPr>
            <w:tcW w:w="7646" w:type="dxa"/>
            <w:vAlign w:val="center"/>
          </w:tcPr>
          <w:p w14:paraId="3311C73B">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已落实</w:t>
            </w:r>
          </w:p>
        </w:tc>
      </w:tr>
      <w:tr w14:paraId="13E7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2A9504DF">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rPr>
              <w:t>3.1</w:t>
            </w:r>
          </w:p>
        </w:tc>
        <w:tc>
          <w:tcPr>
            <w:tcW w:w="1583" w:type="dxa"/>
            <w:vAlign w:val="center"/>
          </w:tcPr>
          <w:p w14:paraId="20CE5917">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采购内容</w:t>
            </w:r>
          </w:p>
        </w:tc>
        <w:tc>
          <w:tcPr>
            <w:tcW w:w="7646" w:type="dxa"/>
            <w:vAlign w:val="center"/>
          </w:tcPr>
          <w:p w14:paraId="64EFD881">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lang w:eastAsia="zh-CN"/>
              </w:rPr>
              <w:t>20</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秋季学期</w:t>
            </w:r>
            <w:r>
              <w:rPr>
                <w:rFonts w:hint="eastAsia" w:ascii="宋体" w:hAnsi="宋体" w:cs="宋体"/>
                <w:color w:val="auto"/>
                <w:szCs w:val="21"/>
                <w:highlight w:val="none"/>
                <w:lang w:eastAsia="zh-CN"/>
              </w:rPr>
              <w:t>教材供应招标</w:t>
            </w:r>
            <w:r>
              <w:rPr>
                <w:rFonts w:hint="eastAsia" w:ascii="宋体" w:hAnsi="宋体" w:cs="宋体"/>
                <w:color w:val="auto"/>
                <w:szCs w:val="21"/>
                <w:highlight w:val="none"/>
              </w:rPr>
              <w:t>。</w:t>
            </w:r>
          </w:p>
        </w:tc>
      </w:tr>
      <w:tr w14:paraId="4293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61E1B03E">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rPr>
              <w:t>3.2</w:t>
            </w:r>
          </w:p>
        </w:tc>
        <w:tc>
          <w:tcPr>
            <w:tcW w:w="1583" w:type="dxa"/>
            <w:vAlign w:val="center"/>
          </w:tcPr>
          <w:p w14:paraId="35EC3B3B">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质量要求</w:t>
            </w:r>
          </w:p>
        </w:tc>
        <w:tc>
          <w:tcPr>
            <w:tcW w:w="7646" w:type="dxa"/>
            <w:vAlign w:val="center"/>
          </w:tcPr>
          <w:p w14:paraId="14A91AAF">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lang w:eastAsia="zh-CN"/>
              </w:rPr>
              <w:t>符合国家、地方及行业现行相关标准，满足招标人要求。</w:t>
            </w:r>
          </w:p>
        </w:tc>
      </w:tr>
      <w:tr w14:paraId="468C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5F16D4CC">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rPr>
              <w:t>3.3</w:t>
            </w:r>
          </w:p>
        </w:tc>
        <w:tc>
          <w:tcPr>
            <w:tcW w:w="1583" w:type="dxa"/>
            <w:vAlign w:val="center"/>
          </w:tcPr>
          <w:p w14:paraId="02925124">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lang w:val="en-US" w:eastAsia="zh-CN"/>
              </w:rPr>
              <w:t>交货</w:t>
            </w:r>
            <w:r>
              <w:rPr>
                <w:rFonts w:hint="eastAsia" w:hAnsi="宋体" w:cs="宋体"/>
                <w:color w:val="auto"/>
                <w:szCs w:val="21"/>
                <w:highlight w:val="none"/>
              </w:rPr>
              <w:t>期限</w:t>
            </w:r>
          </w:p>
        </w:tc>
        <w:tc>
          <w:tcPr>
            <w:tcW w:w="7646" w:type="dxa"/>
            <w:vAlign w:val="center"/>
          </w:tcPr>
          <w:p w14:paraId="0E0A7BA3">
            <w:pPr>
              <w:keepNext w:val="0"/>
              <w:keepLines w:val="0"/>
              <w:pageBreakBefore w:val="0"/>
              <w:shd w:val="clear"/>
              <w:kinsoku/>
              <w:wordWrap/>
              <w:overflowPunct/>
              <w:topLinePunct w:val="0"/>
              <w:autoSpaceDE/>
              <w:autoSpaceDN/>
              <w:bidi w:val="0"/>
              <w:adjustRightInd/>
              <w:snapToGrid/>
              <w:spacing w:line="3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2025年8月20日前</w:t>
            </w:r>
          </w:p>
        </w:tc>
      </w:tr>
      <w:tr w14:paraId="1275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759C25D1">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rPr>
              <w:t>3.4</w:t>
            </w:r>
          </w:p>
        </w:tc>
        <w:tc>
          <w:tcPr>
            <w:tcW w:w="1583" w:type="dxa"/>
            <w:vAlign w:val="center"/>
          </w:tcPr>
          <w:p w14:paraId="739576C6">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交货地点</w:t>
            </w:r>
          </w:p>
        </w:tc>
        <w:tc>
          <w:tcPr>
            <w:tcW w:w="7646" w:type="dxa"/>
            <w:vAlign w:val="center"/>
          </w:tcPr>
          <w:p w14:paraId="1A3834F8">
            <w:pPr>
              <w:keepNext w:val="0"/>
              <w:keepLines w:val="0"/>
              <w:pageBreakBefore w:val="0"/>
              <w:shd w:val="clear"/>
              <w:kinsoku/>
              <w:wordWrap/>
              <w:overflowPunct/>
              <w:topLinePunct w:val="0"/>
              <w:autoSpaceDE/>
              <w:autoSpaceDN/>
              <w:bidi w:val="0"/>
              <w:adjustRightInd/>
              <w:snapToGrid/>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云南</w:t>
            </w:r>
            <w:r>
              <w:rPr>
                <w:rFonts w:hint="eastAsia" w:ascii="宋体" w:hAnsi="宋体" w:cs="宋体"/>
                <w:color w:val="auto"/>
                <w:szCs w:val="21"/>
                <w:highlight w:val="none"/>
                <w:lang w:val="en-US" w:eastAsia="zh-CN"/>
              </w:rPr>
              <w:t>外事外语职业</w:t>
            </w:r>
            <w:r>
              <w:rPr>
                <w:rFonts w:hint="eastAsia" w:ascii="宋体" w:hAnsi="宋体" w:cs="宋体"/>
                <w:color w:val="auto"/>
                <w:szCs w:val="21"/>
                <w:highlight w:val="none"/>
                <w:lang w:eastAsia="zh-CN"/>
              </w:rPr>
              <w:t>学院指定地点。</w:t>
            </w:r>
          </w:p>
        </w:tc>
      </w:tr>
      <w:tr w14:paraId="2501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4CB7E130">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rPr>
              <w:t>4.1</w:t>
            </w:r>
          </w:p>
        </w:tc>
        <w:tc>
          <w:tcPr>
            <w:tcW w:w="1583" w:type="dxa"/>
            <w:vAlign w:val="center"/>
          </w:tcPr>
          <w:p w14:paraId="2C37D335">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bCs/>
                <w:color w:val="auto"/>
                <w:szCs w:val="21"/>
                <w:highlight w:val="none"/>
              </w:rPr>
              <w:t>★</w:t>
            </w:r>
            <w:r>
              <w:rPr>
                <w:rFonts w:hint="eastAsia" w:hAnsi="宋体" w:cs="宋体"/>
                <w:color w:val="auto"/>
                <w:szCs w:val="21"/>
                <w:highlight w:val="none"/>
              </w:rPr>
              <w:t>资格条件</w:t>
            </w:r>
          </w:p>
        </w:tc>
        <w:tc>
          <w:tcPr>
            <w:tcW w:w="7646" w:type="dxa"/>
            <w:vAlign w:val="center"/>
          </w:tcPr>
          <w:p w14:paraId="75F31689">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应具备《中华人民共和国政府采购法》第二十二条规定的条件：</w:t>
            </w:r>
          </w:p>
          <w:p w14:paraId="02234314">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（1）具有独立承担民事责任的能力：提供法人或者其他组织的营业执照等证明文件；</w:t>
            </w:r>
          </w:p>
          <w:p w14:paraId="28E0F236">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（2）具有良好的商业信誉和健全的财务会计制度：①企业在国家企业信用信息公示系统（www.gsxt.gov.cn）中未出现列入严重违法失信企业名单（黑名单）</w:t>
            </w:r>
            <w:r>
              <w:rPr>
                <w:rFonts w:hint="eastAsia" w:ascii="宋体" w:hAnsi="宋体" w:cs="宋体"/>
                <w:color w:val="auto"/>
                <w:szCs w:val="21"/>
                <w:highlight w:val="none"/>
                <w:lang w:eastAsia="zh-CN"/>
              </w:rPr>
              <w:t>，</w:t>
            </w:r>
            <w:r>
              <w:rPr>
                <w:rFonts w:hint="eastAsia" w:ascii="宋体" w:hAnsi="宋体" w:cs="宋体"/>
                <w:color w:val="auto"/>
                <w:szCs w:val="21"/>
                <w:highlight w:val="none"/>
              </w:rPr>
              <w:t>参与本项目的投标人查询截止时点：</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文件递交截止当天查询(查询结果以</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查询结果为准，并将查询记录留存)；②提供经第三方审计机构审计的</w:t>
            </w:r>
            <w:r>
              <w:rPr>
                <w:rFonts w:hint="eastAsia" w:ascii="宋体" w:hAnsi="宋体" w:cs="宋体"/>
                <w:color w:val="auto"/>
                <w:szCs w:val="21"/>
                <w:highlight w:val="none"/>
                <w:lang w:eastAsia="zh-CN"/>
              </w:rPr>
              <w:t>202</w:t>
            </w:r>
            <w:r>
              <w:rPr>
                <w:rFonts w:hint="default" w:ascii="宋体" w:hAnsi="宋体" w:cs="宋体"/>
                <w:color w:val="auto"/>
                <w:szCs w:val="21"/>
                <w:highlight w:val="none"/>
                <w:lang w:eastAsia="zh-CN"/>
                <w:woUserID w:val="1"/>
              </w:rPr>
              <w:t>3</w:t>
            </w:r>
            <w:r>
              <w:rPr>
                <w:rFonts w:hint="eastAsia" w:ascii="宋体" w:hAnsi="宋体" w:cs="宋体"/>
                <w:color w:val="auto"/>
                <w:szCs w:val="21"/>
                <w:highlight w:val="none"/>
                <w:lang w:eastAsia="zh-CN"/>
              </w:rPr>
              <w:t>年或202</w:t>
            </w:r>
            <w:r>
              <w:rPr>
                <w:rFonts w:hint="default" w:ascii="宋体" w:hAnsi="宋体" w:cs="宋体"/>
                <w:color w:val="auto"/>
                <w:szCs w:val="21"/>
                <w:highlight w:val="none"/>
                <w:lang w:eastAsia="zh-CN"/>
                <w:woUserID w:val="1"/>
              </w:rPr>
              <w:t>4</w:t>
            </w:r>
            <w:r>
              <w:rPr>
                <w:rFonts w:hint="eastAsia" w:ascii="宋体" w:hAnsi="宋体" w:cs="宋体"/>
                <w:color w:val="auto"/>
                <w:szCs w:val="21"/>
                <w:highlight w:val="none"/>
                <w:lang w:eastAsia="zh-CN"/>
              </w:rPr>
              <w:t>年</w:t>
            </w:r>
            <w:r>
              <w:rPr>
                <w:rFonts w:hint="eastAsia" w:ascii="宋体" w:hAnsi="宋体" w:cs="宋体"/>
                <w:color w:val="auto"/>
                <w:szCs w:val="21"/>
                <w:highlight w:val="none"/>
              </w:rPr>
              <w:t>任意1个年度的财务状况审计报告或事业单位内部财务报表</w:t>
            </w:r>
            <w:r>
              <w:rPr>
                <w:rFonts w:hint="eastAsia" w:ascii="宋体" w:hAnsi="宋体" w:cs="宋体"/>
                <w:color w:val="auto"/>
                <w:szCs w:val="21"/>
                <w:highlight w:val="none"/>
                <w:lang w:val="en-US" w:eastAsia="zh-CN"/>
              </w:rPr>
              <w:t>或开户银行</w:t>
            </w:r>
            <w:r>
              <w:rPr>
                <w:rFonts w:hint="eastAsia" w:ascii="宋体" w:hAnsi="宋体" w:cs="宋体"/>
                <w:color w:val="auto"/>
                <w:szCs w:val="21"/>
                <w:highlight w:val="none"/>
              </w:rPr>
              <w:t>出具的资信证明</w:t>
            </w:r>
            <w:r>
              <w:rPr>
                <w:rFonts w:hint="eastAsia" w:ascii="宋体" w:hAnsi="宋体" w:cs="宋体"/>
                <w:color w:val="auto"/>
                <w:szCs w:val="21"/>
                <w:highlight w:val="none"/>
                <w:lang w:eastAsia="zh-CN"/>
              </w:rPr>
              <w:t>（</w:t>
            </w:r>
            <w:r>
              <w:rPr>
                <w:rFonts w:hint="eastAsia" w:ascii="宋体" w:hAnsi="宋体" w:cs="宋体"/>
                <w:color w:val="auto"/>
                <w:szCs w:val="21"/>
                <w:highlight w:val="none"/>
              </w:rPr>
              <w:t>未经审计的投标人或成立年限不足1年的投标人可提供基本开户银行出具的资信证明</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2A47EF88">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（3）具有履行合同所必需的设备和专业技术能力：提供相关证明材料或书面声明原件；</w:t>
            </w:r>
          </w:p>
          <w:p w14:paraId="7A287835">
            <w:pPr>
              <w:keepNext w:val="0"/>
              <w:keepLines w:val="0"/>
              <w:pageBreakBefore w:val="0"/>
              <w:shd w:val="clear"/>
              <w:kinsoku/>
              <w:wordWrap/>
              <w:overflowPunct/>
              <w:topLinePunct w:val="0"/>
              <w:autoSpaceDE/>
              <w:autoSpaceDN/>
              <w:bidi w:val="0"/>
              <w:adjustRightInd/>
              <w:snapToGrid/>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（4）有依法缴纳税收和社会保障资金的良好记录：①提供</w:t>
            </w:r>
            <w:r>
              <w:rPr>
                <w:rFonts w:hint="eastAsia" w:ascii="宋体" w:hAnsi="宋体" w:cs="宋体"/>
                <w:color w:val="auto"/>
                <w:szCs w:val="21"/>
                <w:highlight w:val="none"/>
                <w:lang w:eastAsia="zh-CN"/>
              </w:rPr>
              <w:t>202</w:t>
            </w:r>
            <w:r>
              <w:rPr>
                <w:rFonts w:hint="default" w:ascii="宋体" w:hAnsi="宋体" w:cs="宋体"/>
                <w:color w:val="auto"/>
                <w:szCs w:val="21"/>
                <w:highlight w:val="none"/>
                <w:lang w:eastAsia="zh-CN"/>
                <w:woUserID w:val="1"/>
              </w:rPr>
              <w:t>3</w:t>
            </w:r>
            <w:r>
              <w:rPr>
                <w:rFonts w:hint="eastAsia" w:ascii="宋体" w:hAnsi="宋体" w:cs="宋体"/>
                <w:color w:val="auto"/>
                <w:szCs w:val="21"/>
                <w:highlight w:val="none"/>
                <w:lang w:eastAsia="zh-CN"/>
              </w:rPr>
              <w:t>年10月</w:t>
            </w:r>
            <w:r>
              <w:rPr>
                <w:rFonts w:hint="eastAsia" w:ascii="宋体" w:hAnsi="宋体" w:cs="宋体"/>
                <w:color w:val="auto"/>
                <w:szCs w:val="21"/>
                <w:highlight w:val="none"/>
              </w:rPr>
              <w:t>至今期间（税款所属时期）任意2个月的税务局税收通用缴款复印件或银行电子缴税（费）凭证复印件或税务局出具纳税情况的相关证明复印件(成立未满2个月的提供成立以来的税收缴纳凭证或相关情况说明或承诺说明；依法免税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，应提供相应文件证明其依法免税)；②提供</w:t>
            </w:r>
            <w:r>
              <w:rPr>
                <w:rFonts w:hint="eastAsia" w:ascii="宋体" w:hAnsi="宋体" w:cs="宋体"/>
                <w:color w:val="auto"/>
                <w:szCs w:val="21"/>
                <w:highlight w:val="none"/>
                <w:lang w:val="en-US" w:eastAsia="zh-CN"/>
              </w:rPr>
              <w:t>2023年10月</w:t>
            </w:r>
            <w:r>
              <w:rPr>
                <w:rFonts w:hint="eastAsia" w:ascii="宋体" w:hAnsi="宋体" w:cs="宋体"/>
                <w:color w:val="auto"/>
                <w:szCs w:val="21"/>
                <w:highlight w:val="none"/>
              </w:rPr>
              <w:t>至今期间（费款所属时期）任意2个月的社会保险费缴款书复印件或银行电子缴税（费）凭证复印件或社保管理部门出具的有效的缴款证明复印件(成立未满2个月的提供成立以来的社保资金缴纳凭证或相关情况说明或承诺说明；不需要缴纳社会保障资金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，应提供相应文件证明其不需要缴纳社会保障资金)</w:t>
            </w:r>
            <w:r>
              <w:rPr>
                <w:rFonts w:hint="eastAsia" w:ascii="宋体" w:hAnsi="宋体" w:cs="宋体"/>
                <w:color w:val="auto"/>
                <w:szCs w:val="21"/>
                <w:highlight w:val="none"/>
                <w:lang w:eastAsia="zh-CN"/>
              </w:rPr>
              <w:t>；</w:t>
            </w:r>
          </w:p>
          <w:p w14:paraId="379BD3D9">
            <w:pPr>
              <w:keepNext w:val="0"/>
              <w:keepLines w:val="0"/>
              <w:pageBreakBefore w:val="0"/>
              <w:shd w:val="clear"/>
              <w:kinsoku/>
              <w:wordWrap/>
              <w:overflowPunct/>
              <w:topLinePunct w:val="0"/>
              <w:autoSpaceDE/>
              <w:autoSpaceDN/>
              <w:bidi w:val="0"/>
              <w:adjustRightInd/>
              <w:snapToGrid/>
              <w:spacing w:line="340" w:lineRule="exact"/>
              <w:rPr>
                <w:rFonts w:hint="eastAsia" w:ascii="宋体" w:hAnsi="宋体" w:cs="宋体"/>
                <w:color w:val="auto"/>
                <w:szCs w:val="21"/>
                <w:highlight w:val="none"/>
              </w:rPr>
            </w:pPr>
            <w:r>
              <w:rPr>
                <w:rFonts w:hint="eastAsia" w:ascii="宋体" w:hAnsi="宋体" w:cs="宋体"/>
                <w:color w:val="auto"/>
                <w:szCs w:val="21"/>
                <w:highlight w:val="none"/>
              </w:rPr>
              <w:t>（5）提供参加本次采购活动前三年内在经营活动中没有重大违法记录的书面声明；</w:t>
            </w:r>
          </w:p>
          <w:p w14:paraId="2A36CD0F">
            <w:pPr>
              <w:keepNext w:val="0"/>
              <w:keepLines w:val="0"/>
              <w:pageBreakBefore w:val="0"/>
              <w:shd w:val="clear"/>
              <w:kinsoku/>
              <w:wordWrap/>
              <w:overflowPunct/>
              <w:topLinePunct w:val="0"/>
              <w:autoSpaceDE/>
              <w:autoSpaceDN/>
              <w:bidi w:val="0"/>
              <w:adjustRightInd/>
              <w:snapToGrid/>
              <w:spacing w:line="3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提供近三年来类似合作案例，需提供合同复印件。</w:t>
            </w:r>
          </w:p>
        </w:tc>
      </w:tr>
      <w:tr w14:paraId="6A58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0637FEED">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rPr>
              <w:t>4.2</w:t>
            </w:r>
          </w:p>
        </w:tc>
        <w:tc>
          <w:tcPr>
            <w:tcW w:w="1583" w:type="dxa"/>
            <w:vAlign w:val="center"/>
          </w:tcPr>
          <w:p w14:paraId="0CCC976A">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bCs/>
                <w:color w:val="auto"/>
                <w:szCs w:val="21"/>
                <w:highlight w:val="none"/>
              </w:rPr>
              <w:t>★根据本项目的特殊要求规定投标人应具备的特定条件</w:t>
            </w:r>
          </w:p>
        </w:tc>
        <w:tc>
          <w:tcPr>
            <w:tcW w:w="7646" w:type="dxa"/>
            <w:vAlign w:val="center"/>
          </w:tcPr>
          <w:p w14:paraId="6F98DA43">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lang w:eastAsia="zh-CN"/>
              </w:rPr>
              <w:t>投标人应具有行政主管部门核发的有效的《中华人民共和国出版物经营许可证》</w:t>
            </w:r>
            <w:r>
              <w:rPr>
                <w:rFonts w:hint="eastAsia" w:ascii="宋体" w:hAnsi="宋体" w:cs="宋体"/>
                <w:color w:val="auto"/>
                <w:szCs w:val="21"/>
                <w:highlight w:val="none"/>
              </w:rPr>
              <w:t>。</w:t>
            </w:r>
          </w:p>
        </w:tc>
      </w:tr>
      <w:tr w14:paraId="47D9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64AA40B8">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rPr>
              <w:t>4.3</w:t>
            </w:r>
          </w:p>
        </w:tc>
        <w:tc>
          <w:tcPr>
            <w:tcW w:w="1583" w:type="dxa"/>
            <w:vAlign w:val="center"/>
          </w:tcPr>
          <w:p w14:paraId="54BADE4D">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bCs/>
                <w:color w:val="auto"/>
                <w:szCs w:val="21"/>
                <w:highlight w:val="none"/>
              </w:rPr>
            </w:pPr>
            <w:r>
              <w:rPr>
                <w:rFonts w:hint="eastAsia" w:hAnsi="宋体" w:cs="宋体"/>
                <w:color w:val="auto"/>
                <w:szCs w:val="21"/>
                <w:highlight w:val="none"/>
              </w:rPr>
              <w:t>不得参加该采购项目的情形</w:t>
            </w:r>
          </w:p>
        </w:tc>
        <w:tc>
          <w:tcPr>
            <w:tcW w:w="7646" w:type="dxa"/>
            <w:vAlign w:val="center"/>
          </w:tcPr>
          <w:p w14:paraId="3E1CA65F">
            <w:pPr>
              <w:pStyle w:val="15"/>
              <w:keepNext w:val="0"/>
              <w:keepLines w:val="0"/>
              <w:pageBreakBefore w:val="0"/>
              <w:shd w:val="clear"/>
              <w:kinsoku/>
              <w:wordWrap/>
              <w:overflowPunct/>
              <w:topLinePunct w:val="0"/>
              <w:autoSpaceDE/>
              <w:autoSpaceDN/>
              <w:bidi w:val="0"/>
              <w:adjustRightInd/>
              <w:snapToGrid/>
              <w:spacing w:line="340" w:lineRule="exact"/>
              <w:rPr>
                <w:rFonts w:hint="eastAsia" w:hAnsi="宋体" w:eastAsia="宋体" w:cs="宋体"/>
                <w:color w:val="auto"/>
                <w:szCs w:val="21"/>
                <w:highlight w:val="none"/>
                <w:lang w:eastAsia="zh-CN"/>
              </w:rPr>
            </w:pPr>
            <w:r>
              <w:rPr>
                <w:rFonts w:hint="eastAsia" w:hAnsi="宋体" w:cs="宋体"/>
                <w:color w:val="auto"/>
                <w:szCs w:val="21"/>
                <w:highlight w:val="non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hAnsi="宋体" w:cs="宋体"/>
                <w:color w:val="auto"/>
                <w:szCs w:val="21"/>
                <w:highlight w:val="none"/>
                <w:lang w:eastAsia="zh-CN"/>
              </w:rPr>
              <w:t>。</w:t>
            </w:r>
          </w:p>
        </w:tc>
      </w:tr>
      <w:tr w14:paraId="10A5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35AFF567">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rPr>
              <w:t>4.4</w:t>
            </w:r>
          </w:p>
        </w:tc>
        <w:tc>
          <w:tcPr>
            <w:tcW w:w="1583" w:type="dxa"/>
            <w:vAlign w:val="center"/>
          </w:tcPr>
          <w:p w14:paraId="7A96600E">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bCs/>
                <w:color w:val="auto"/>
                <w:szCs w:val="21"/>
                <w:highlight w:val="none"/>
              </w:rPr>
              <w:t>★</w:t>
            </w:r>
            <w:r>
              <w:rPr>
                <w:rFonts w:hint="eastAsia" w:hAnsi="宋体" w:cs="宋体"/>
                <w:color w:val="auto"/>
                <w:szCs w:val="21"/>
                <w:highlight w:val="none"/>
              </w:rPr>
              <w:t>信用查询</w:t>
            </w:r>
          </w:p>
        </w:tc>
        <w:tc>
          <w:tcPr>
            <w:tcW w:w="7646" w:type="dxa"/>
            <w:vAlign w:val="center"/>
          </w:tcPr>
          <w:p w14:paraId="2FADBBC9">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color w:val="auto"/>
                <w:highlight w:val="none"/>
              </w:rPr>
              <w:t>按照《财政部关于在政府采购活动中查询及使用信用记录有关问题的通知》(财库[2016]125号)相关要求，</w:t>
            </w:r>
            <w:r>
              <w:rPr>
                <w:rFonts w:hint="eastAsia"/>
                <w:color w:val="auto"/>
                <w:highlight w:val="none"/>
                <w:lang w:eastAsia="zh-CN"/>
              </w:rPr>
              <w:t>投标人</w:t>
            </w:r>
            <w:r>
              <w:rPr>
                <w:rFonts w:hint="eastAsia"/>
                <w:color w:val="auto"/>
                <w:highlight w:val="none"/>
              </w:rPr>
              <w:t>应在“信用中国”网站(www.creditchina.gov.cn)未被列入失信被执行人记录、重大税收违法失信主体且在中国政府采购网(www.ccgp.gov.cn)没有政府采购严重违法失信行为记录(被禁止在一定期限内参加政府采购活动但期限届满的除外)，参与本项目的投标人信用查询截止时点：</w:t>
            </w:r>
            <w:r>
              <w:rPr>
                <w:rFonts w:hint="eastAsia"/>
                <w:color w:val="auto"/>
                <w:highlight w:val="none"/>
                <w:lang w:val="en-US" w:eastAsia="zh-CN"/>
              </w:rPr>
              <w:t>投标</w:t>
            </w:r>
            <w:r>
              <w:rPr>
                <w:rFonts w:hint="eastAsia"/>
                <w:color w:val="auto"/>
                <w:highlight w:val="none"/>
              </w:rPr>
              <w:t>文件递交截止当天查询(查询结果以</w:t>
            </w:r>
            <w:r>
              <w:rPr>
                <w:rFonts w:hint="eastAsia"/>
                <w:color w:val="auto"/>
                <w:highlight w:val="none"/>
                <w:lang w:val="en-US" w:eastAsia="zh-CN"/>
              </w:rPr>
              <w:t>招标人</w:t>
            </w:r>
            <w:r>
              <w:rPr>
                <w:rFonts w:hint="eastAsia"/>
                <w:color w:val="auto"/>
                <w:highlight w:val="none"/>
              </w:rPr>
              <w:t>查询结果为准，并将查询记录留存)。</w:t>
            </w:r>
          </w:p>
        </w:tc>
      </w:tr>
      <w:tr w14:paraId="5CF4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6EC347E4">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rPr>
              <w:t>4.5</w:t>
            </w:r>
          </w:p>
        </w:tc>
        <w:tc>
          <w:tcPr>
            <w:tcW w:w="1583" w:type="dxa"/>
            <w:vAlign w:val="center"/>
          </w:tcPr>
          <w:p w14:paraId="0462CCBC">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是否接受联合体投标</w:t>
            </w:r>
          </w:p>
        </w:tc>
        <w:tc>
          <w:tcPr>
            <w:tcW w:w="7646" w:type="dxa"/>
            <w:vAlign w:val="center"/>
          </w:tcPr>
          <w:p w14:paraId="7A6E8DA2">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不接受</w:t>
            </w:r>
          </w:p>
        </w:tc>
      </w:tr>
      <w:tr w14:paraId="0355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5C4B0DEE">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lang w:val="en-US" w:eastAsia="zh-CN"/>
              </w:rPr>
              <w:t>8</w:t>
            </w:r>
            <w:r>
              <w:rPr>
                <w:rFonts w:hint="eastAsia" w:hAnsi="宋体" w:cs="宋体"/>
                <w:color w:val="auto"/>
                <w:szCs w:val="21"/>
                <w:highlight w:val="none"/>
              </w:rPr>
              <w:t>.1</w:t>
            </w:r>
          </w:p>
        </w:tc>
        <w:tc>
          <w:tcPr>
            <w:tcW w:w="1583" w:type="dxa"/>
            <w:vAlign w:val="center"/>
          </w:tcPr>
          <w:p w14:paraId="33FC53C5">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招标文件澄清截止时间</w:t>
            </w:r>
          </w:p>
        </w:tc>
        <w:tc>
          <w:tcPr>
            <w:tcW w:w="7646" w:type="dxa"/>
            <w:vAlign w:val="center"/>
          </w:tcPr>
          <w:p w14:paraId="0C67A2EA">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提交投标文件的截止日期</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日前</w:t>
            </w:r>
          </w:p>
        </w:tc>
      </w:tr>
      <w:tr w14:paraId="4E3D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4F87902A">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lang w:val="en-US" w:eastAsia="zh-CN"/>
              </w:rPr>
              <w:t>8</w:t>
            </w:r>
            <w:r>
              <w:rPr>
                <w:rFonts w:hint="eastAsia" w:hAnsi="宋体" w:cs="宋体"/>
                <w:color w:val="auto"/>
                <w:szCs w:val="21"/>
                <w:highlight w:val="none"/>
              </w:rPr>
              <w:t>.3</w:t>
            </w:r>
          </w:p>
        </w:tc>
        <w:tc>
          <w:tcPr>
            <w:tcW w:w="1583" w:type="dxa"/>
            <w:vAlign w:val="center"/>
          </w:tcPr>
          <w:p w14:paraId="583A1335">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招标文件澄清联系方式</w:t>
            </w:r>
          </w:p>
        </w:tc>
        <w:tc>
          <w:tcPr>
            <w:tcW w:w="7646" w:type="dxa"/>
            <w:vAlign w:val="center"/>
          </w:tcPr>
          <w:p w14:paraId="47ADCB37">
            <w:pPr>
              <w:keepNext w:val="0"/>
              <w:keepLines w:val="0"/>
              <w:pageBreakBefore w:val="0"/>
              <w:shd w:val="clear"/>
              <w:kinsoku/>
              <w:wordWrap/>
              <w:overflowPunct/>
              <w:topLinePunct w:val="0"/>
              <w:autoSpaceDE/>
              <w:autoSpaceDN/>
              <w:bidi w:val="0"/>
              <w:adjustRightInd/>
              <w:snapToGrid/>
              <w:spacing w:line="3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澄清联系人：</w:t>
            </w:r>
            <w:r>
              <w:rPr>
                <w:rFonts w:hint="eastAsia" w:ascii="宋体" w:hAnsi="宋体" w:cs="宋体"/>
                <w:color w:val="auto"/>
                <w:szCs w:val="21"/>
                <w:highlight w:val="none"/>
                <w:lang w:val="en-US" w:eastAsia="zh-CN"/>
              </w:rPr>
              <w:t>杨老师</w:t>
            </w:r>
          </w:p>
          <w:p w14:paraId="69C49D25">
            <w:pPr>
              <w:keepNext w:val="0"/>
              <w:keepLines w:val="0"/>
              <w:pageBreakBefore w:val="0"/>
              <w:shd w:val="clear"/>
              <w:kinsoku/>
              <w:wordWrap/>
              <w:overflowPunct/>
              <w:topLinePunct w:val="0"/>
              <w:autoSpaceDE/>
              <w:autoSpaceDN/>
              <w:bidi w:val="0"/>
              <w:adjustRightInd/>
              <w:snapToGrid/>
              <w:spacing w:line="340" w:lineRule="exact"/>
              <w:rPr>
                <w:rFonts w:hint="default" w:ascii="宋体" w:hAnsi="宋体" w:cs="宋体"/>
                <w:color w:val="auto"/>
                <w:szCs w:val="21"/>
                <w:highlight w:val="none"/>
                <w:lang w:val="en-US"/>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18987154980</w:t>
            </w:r>
          </w:p>
        </w:tc>
      </w:tr>
      <w:tr w14:paraId="5752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3CA80521">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lang w:val="en-US" w:eastAsia="zh-CN"/>
              </w:rPr>
              <w:t>10</w:t>
            </w:r>
            <w:r>
              <w:rPr>
                <w:rFonts w:hint="eastAsia" w:hAnsi="宋体" w:cs="宋体"/>
                <w:color w:val="auto"/>
                <w:szCs w:val="21"/>
                <w:highlight w:val="none"/>
              </w:rPr>
              <w:t>.3</w:t>
            </w:r>
          </w:p>
        </w:tc>
        <w:tc>
          <w:tcPr>
            <w:tcW w:w="1583" w:type="dxa"/>
            <w:vAlign w:val="center"/>
          </w:tcPr>
          <w:p w14:paraId="52F31197">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实质性要求和条件</w:t>
            </w:r>
          </w:p>
        </w:tc>
        <w:tc>
          <w:tcPr>
            <w:tcW w:w="7646" w:type="dxa"/>
            <w:vAlign w:val="center"/>
          </w:tcPr>
          <w:p w14:paraId="6B4875C6">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bCs/>
                <w:color w:val="auto"/>
                <w:szCs w:val="21"/>
                <w:highlight w:val="none"/>
                <w:lang w:val="en-US" w:eastAsia="zh-CN"/>
              </w:rPr>
              <w:t>见</w:t>
            </w:r>
            <w:r>
              <w:rPr>
                <w:rFonts w:hint="eastAsia" w:ascii="宋体" w:hAnsi="宋体" w:cs="宋体"/>
                <w:bCs/>
                <w:color w:val="auto"/>
                <w:szCs w:val="21"/>
                <w:highlight w:val="none"/>
              </w:rPr>
              <w:t>第四章“评标办法”符合性评审标准规定的内容及本招标文件中标注★号的其他条款为实质性要求和条件，不满足任何一条将导致投标无效。请各投标人仔细阅读符合性评审标准和★号条款（</w:t>
            </w:r>
            <w:r>
              <w:rPr>
                <w:rFonts w:hint="eastAsia" w:ascii="宋体" w:hAnsi="宋体" w:cs="宋体"/>
                <w:color w:val="auto"/>
                <w:szCs w:val="21"/>
                <w:highlight w:val="none"/>
              </w:rPr>
              <w:t>采购需求中的★号条款除外</w:t>
            </w:r>
            <w:r>
              <w:rPr>
                <w:rFonts w:hint="eastAsia" w:ascii="宋体" w:hAnsi="宋体" w:cs="宋体"/>
                <w:bCs/>
                <w:color w:val="auto"/>
                <w:szCs w:val="21"/>
                <w:highlight w:val="none"/>
              </w:rPr>
              <w:t>）。</w:t>
            </w:r>
          </w:p>
        </w:tc>
      </w:tr>
      <w:tr w14:paraId="3C1E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1F210AB7">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lang w:val="en-US" w:eastAsia="zh-CN"/>
              </w:rPr>
              <w:t>16</w:t>
            </w:r>
            <w:r>
              <w:rPr>
                <w:rFonts w:hint="eastAsia" w:hAnsi="宋体" w:cs="宋体"/>
                <w:color w:val="auto"/>
                <w:szCs w:val="21"/>
                <w:highlight w:val="none"/>
              </w:rPr>
              <w:t>.1</w:t>
            </w:r>
          </w:p>
        </w:tc>
        <w:tc>
          <w:tcPr>
            <w:tcW w:w="1583" w:type="dxa"/>
            <w:vAlign w:val="center"/>
          </w:tcPr>
          <w:p w14:paraId="78F95231">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投标有效期</w:t>
            </w:r>
          </w:p>
        </w:tc>
        <w:tc>
          <w:tcPr>
            <w:tcW w:w="7646" w:type="dxa"/>
            <w:vAlign w:val="center"/>
          </w:tcPr>
          <w:p w14:paraId="59D0F7A6">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投标截止日期后90天</w:t>
            </w:r>
          </w:p>
        </w:tc>
      </w:tr>
      <w:tr w14:paraId="08A7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34E3E7EC">
            <w:pPr>
              <w:keepNext w:val="0"/>
              <w:keepLines w:val="0"/>
              <w:pageBreakBefore w:val="0"/>
              <w:shd w:val="clear"/>
              <w:kinsoku/>
              <w:wordWrap/>
              <w:overflowPunct/>
              <w:topLinePunct w:val="0"/>
              <w:autoSpaceDE/>
              <w:autoSpaceDN/>
              <w:bidi w:val="0"/>
              <w:adjustRightInd/>
              <w:snapToGrid/>
              <w:spacing w:line="3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w:t>
            </w:r>
          </w:p>
        </w:tc>
        <w:tc>
          <w:tcPr>
            <w:tcW w:w="1583" w:type="dxa"/>
            <w:vAlign w:val="center"/>
          </w:tcPr>
          <w:p w14:paraId="097E02FA">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kern w:val="0"/>
                <w:szCs w:val="21"/>
                <w:highlight w:val="none"/>
              </w:rPr>
              <w:t>投标文件签字及盖章要求</w:t>
            </w:r>
          </w:p>
        </w:tc>
        <w:tc>
          <w:tcPr>
            <w:tcW w:w="7646" w:type="dxa"/>
            <w:vAlign w:val="center"/>
          </w:tcPr>
          <w:p w14:paraId="676A0DFF">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按照投标文件格式要求由投标人的法定代表人或其委托代理人签字或盖单位章。委托代理人签字的，投标文件应附法定代表人签署的授权委托书。</w:t>
            </w:r>
          </w:p>
        </w:tc>
      </w:tr>
      <w:tr w14:paraId="29CF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1F2E7E10">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lang w:val="en-US" w:eastAsia="zh-CN"/>
              </w:rPr>
              <w:t>17</w:t>
            </w:r>
            <w:r>
              <w:rPr>
                <w:rFonts w:hint="eastAsia" w:hAnsi="宋体" w:cs="宋体"/>
                <w:color w:val="auto"/>
                <w:szCs w:val="21"/>
                <w:highlight w:val="none"/>
              </w:rPr>
              <w:t>.4</w:t>
            </w:r>
          </w:p>
        </w:tc>
        <w:tc>
          <w:tcPr>
            <w:tcW w:w="1583" w:type="dxa"/>
            <w:vAlign w:val="center"/>
          </w:tcPr>
          <w:p w14:paraId="7E119324">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投标文件的递交及份数</w:t>
            </w:r>
          </w:p>
        </w:tc>
        <w:tc>
          <w:tcPr>
            <w:tcW w:w="7646" w:type="dxa"/>
            <w:vAlign w:val="center"/>
          </w:tcPr>
          <w:p w14:paraId="41FA8F8A">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u w:val="single"/>
              </w:rPr>
              <w:t xml:space="preserve"> 副本</w:t>
            </w:r>
            <w:r>
              <w:rPr>
                <w:rFonts w:hint="eastAsia" w:hAnsi="宋体" w:cs="宋体"/>
                <w:color w:val="auto"/>
                <w:szCs w:val="21"/>
                <w:highlight w:val="none"/>
                <w:u w:val="single"/>
                <w:lang w:val="en-US" w:eastAsia="zh-CN"/>
              </w:rPr>
              <w:t>4</w:t>
            </w:r>
            <w:r>
              <w:rPr>
                <w:rFonts w:hint="eastAsia" w:hAnsi="宋体" w:cs="宋体"/>
                <w:color w:val="auto"/>
                <w:szCs w:val="21"/>
                <w:highlight w:val="none"/>
                <w:u w:val="single"/>
              </w:rPr>
              <w:t xml:space="preserve"> </w:t>
            </w:r>
            <w:r>
              <w:rPr>
                <w:rFonts w:hint="eastAsia" w:hAnsi="宋体" w:cs="宋体"/>
                <w:color w:val="auto"/>
                <w:szCs w:val="21"/>
                <w:highlight w:val="none"/>
              </w:rPr>
              <w:t>份；正本1份；</w:t>
            </w:r>
          </w:p>
        </w:tc>
      </w:tr>
      <w:tr w14:paraId="180B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2F4B1141">
            <w:pPr>
              <w:pStyle w:val="15"/>
              <w:keepNext w:val="0"/>
              <w:keepLines w:val="0"/>
              <w:pageBreakBefore w:val="0"/>
              <w:shd w:val="clear"/>
              <w:kinsoku/>
              <w:wordWrap/>
              <w:overflowPunct/>
              <w:topLinePunct w:val="0"/>
              <w:autoSpaceDE/>
              <w:autoSpaceDN/>
              <w:bidi w:val="0"/>
              <w:adjustRightInd/>
              <w:snapToGrid/>
              <w:spacing w:line="340" w:lineRule="exact"/>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18.1</w:t>
            </w:r>
          </w:p>
        </w:tc>
        <w:tc>
          <w:tcPr>
            <w:tcW w:w="1583" w:type="dxa"/>
            <w:vAlign w:val="center"/>
          </w:tcPr>
          <w:p w14:paraId="1A68581B">
            <w:pPr>
              <w:pStyle w:val="15"/>
              <w:keepNext w:val="0"/>
              <w:keepLines w:val="0"/>
              <w:pageBreakBefore w:val="0"/>
              <w:shd w:val="clear"/>
              <w:kinsoku/>
              <w:wordWrap/>
              <w:overflowPunct/>
              <w:topLinePunct w:val="0"/>
              <w:autoSpaceDE/>
              <w:autoSpaceDN/>
              <w:bidi w:val="0"/>
              <w:adjustRightInd/>
              <w:snapToGrid/>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投标保证金</w:t>
            </w:r>
          </w:p>
        </w:tc>
        <w:tc>
          <w:tcPr>
            <w:tcW w:w="7646" w:type="dxa"/>
            <w:vAlign w:val="center"/>
          </w:tcPr>
          <w:p w14:paraId="1C4EE87A">
            <w:pPr>
              <w:keepNext w:val="0"/>
              <w:keepLines w:val="0"/>
              <w:pageBreakBefore w:val="0"/>
              <w:widowControl/>
              <w:shd w:val="clear"/>
              <w:kinsoku/>
              <w:wordWrap/>
              <w:overflowPunct/>
              <w:topLinePunct w:val="0"/>
              <w:autoSpaceDE/>
              <w:autoSpaceDN/>
              <w:bidi w:val="0"/>
              <w:adjustRightInd/>
              <w:snapToGrid/>
              <w:spacing w:line="34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投标保证金金额：壹</w:t>
            </w:r>
            <w:r>
              <w:rPr>
                <w:rFonts w:hint="eastAsia" w:ascii="宋体" w:hAnsi="宋体" w:cs="宋体"/>
                <w:color w:val="auto"/>
                <w:kern w:val="2"/>
                <w:sz w:val="21"/>
                <w:szCs w:val="21"/>
                <w:highlight w:val="none"/>
                <w:lang w:val="en-US" w:eastAsia="zh-CN" w:bidi="ar-SA"/>
              </w:rPr>
              <w:t>仟</w:t>
            </w:r>
            <w:r>
              <w:rPr>
                <w:rFonts w:hint="eastAsia" w:ascii="宋体" w:hAnsi="宋体" w:eastAsia="宋体" w:cs="宋体"/>
                <w:color w:val="auto"/>
                <w:kern w:val="2"/>
                <w:sz w:val="21"/>
                <w:szCs w:val="21"/>
                <w:highlight w:val="none"/>
                <w:lang w:val="en-US" w:eastAsia="zh-CN" w:bidi="ar-SA"/>
              </w:rPr>
              <w:t>元整（¥1000.00元）</w:t>
            </w:r>
          </w:p>
          <w:p w14:paraId="1EF20320">
            <w:pPr>
              <w:keepNext w:val="0"/>
              <w:keepLines w:val="0"/>
              <w:pageBreakBefore w:val="0"/>
              <w:widowControl/>
              <w:shd w:val="clear"/>
              <w:kinsoku/>
              <w:wordWrap/>
              <w:overflowPunct/>
              <w:topLinePunct w:val="0"/>
              <w:autoSpaceDE/>
              <w:autoSpaceDN/>
              <w:bidi w:val="0"/>
              <w:adjustRightInd/>
              <w:snapToGrid/>
              <w:spacing w:line="3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投标保证金收款单位：云南外事外语职业学院</w:t>
            </w:r>
          </w:p>
          <w:p w14:paraId="2C07E22F">
            <w:pPr>
              <w:keepNext w:val="0"/>
              <w:keepLines w:val="0"/>
              <w:pageBreakBefore w:val="0"/>
              <w:widowControl/>
              <w:shd w:val="clear"/>
              <w:kinsoku/>
              <w:wordWrap/>
              <w:overflowPunct/>
              <w:topLinePunct w:val="0"/>
              <w:autoSpaceDE/>
              <w:autoSpaceDN/>
              <w:bidi w:val="0"/>
              <w:adjustRightInd/>
              <w:snapToGrid/>
              <w:spacing w:line="34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保证金交款截止时间:保证金到账截止时间为递交</w:t>
            </w:r>
            <w:r>
              <w:rPr>
                <w:rFonts w:hint="eastAsia" w:ascii="宋体" w:hAnsi="宋体" w:cs="宋体"/>
                <w:color w:val="auto"/>
                <w:kern w:val="2"/>
                <w:sz w:val="21"/>
                <w:szCs w:val="21"/>
                <w:highlight w:val="none"/>
                <w:lang w:val="en-US" w:eastAsia="zh-CN" w:bidi="ar-SA"/>
              </w:rPr>
              <w:t>响</w:t>
            </w:r>
            <w:r>
              <w:rPr>
                <w:rFonts w:hint="eastAsia" w:ascii="宋体" w:hAnsi="宋体" w:eastAsia="宋体" w:cs="宋体"/>
                <w:color w:val="auto"/>
                <w:kern w:val="2"/>
                <w:sz w:val="21"/>
                <w:szCs w:val="21"/>
                <w:highlight w:val="none"/>
                <w:lang w:val="en-US" w:eastAsia="zh-CN" w:bidi="ar-SA"/>
              </w:rPr>
              <w:t>应文件的截止时间，未按时到账的保证金视为未提交。</w:t>
            </w:r>
          </w:p>
          <w:p w14:paraId="21FC84A5">
            <w:pPr>
              <w:keepNext w:val="0"/>
              <w:keepLines w:val="0"/>
              <w:pageBreakBefore w:val="0"/>
              <w:widowControl/>
              <w:shd w:val="clear"/>
              <w:kinsoku/>
              <w:wordWrap/>
              <w:overflowPunct/>
              <w:topLinePunct w:val="0"/>
              <w:autoSpaceDE/>
              <w:autoSpaceDN/>
              <w:bidi w:val="0"/>
              <w:adjustRightInd/>
              <w:snapToGrid/>
              <w:spacing w:line="3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保证金缴纳方式： 微信转账、及现金形式，如不按要求支付则视为无效。</w:t>
            </w:r>
          </w:p>
          <w:p w14:paraId="4C7BFD2C">
            <w:pPr>
              <w:keepNext w:val="0"/>
              <w:keepLines w:val="0"/>
              <w:pageBreakBefore w:val="0"/>
              <w:widowControl/>
              <w:shd w:val="clear"/>
              <w:kinsoku/>
              <w:wordWrap/>
              <w:overflowPunct/>
              <w:topLinePunct w:val="0"/>
              <w:autoSpaceDE/>
              <w:autoSpaceDN/>
              <w:bidi w:val="0"/>
              <w:adjustRightInd/>
              <w:snapToGrid/>
              <w:spacing w:line="3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保证金缴纳退返时间：中标单位确定后，</w:t>
            </w: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个工作日内无息退返。</w:t>
            </w:r>
          </w:p>
        </w:tc>
      </w:tr>
      <w:tr w14:paraId="4C17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8" w:hRule="atLeast"/>
          <w:jc w:val="center"/>
        </w:trPr>
        <w:tc>
          <w:tcPr>
            <w:tcW w:w="973" w:type="dxa"/>
            <w:vAlign w:val="center"/>
          </w:tcPr>
          <w:p w14:paraId="5B2D703A">
            <w:pPr>
              <w:keepNext w:val="0"/>
              <w:keepLines w:val="0"/>
              <w:pageBreakBefore w:val="0"/>
              <w:shd w:val="clear"/>
              <w:kinsoku/>
              <w:wordWrap/>
              <w:overflowPunct/>
              <w:topLinePunct w:val="0"/>
              <w:autoSpaceDE/>
              <w:autoSpaceDN/>
              <w:bidi w:val="0"/>
              <w:adjustRightInd/>
              <w:snapToGrid/>
              <w:spacing w:line="34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.3</w:t>
            </w:r>
          </w:p>
        </w:tc>
        <w:tc>
          <w:tcPr>
            <w:tcW w:w="1583" w:type="dxa"/>
            <w:vAlign w:val="center"/>
          </w:tcPr>
          <w:p w14:paraId="670D2972">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rPr>
              <w:t>封套标记</w:t>
            </w:r>
          </w:p>
        </w:tc>
        <w:tc>
          <w:tcPr>
            <w:tcW w:w="7646" w:type="dxa"/>
            <w:vAlign w:val="center"/>
          </w:tcPr>
          <w:p w14:paraId="4F594C96">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u w:val="single"/>
              </w:rPr>
              <w:t xml:space="preserve">                （项目名称）投标文件</w:t>
            </w:r>
          </w:p>
          <w:p w14:paraId="242E266C">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kern w:val="0"/>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点</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0分</w:t>
            </w:r>
            <w:r>
              <w:rPr>
                <w:rFonts w:hint="eastAsia" w:ascii="宋体" w:hAnsi="宋体" w:cs="宋体"/>
                <w:color w:val="auto"/>
                <w:szCs w:val="21"/>
                <w:highlight w:val="none"/>
              </w:rPr>
              <w:t>前不得开启</w:t>
            </w:r>
          </w:p>
        </w:tc>
      </w:tr>
      <w:tr w14:paraId="5D20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Merge w:val="restart"/>
            <w:vAlign w:val="center"/>
          </w:tcPr>
          <w:p w14:paraId="30E3246B">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lang w:val="en-US" w:eastAsia="zh-CN"/>
              </w:rPr>
              <w:t>20</w:t>
            </w:r>
            <w:r>
              <w:rPr>
                <w:rFonts w:hint="eastAsia" w:hAnsi="宋体" w:cs="宋体"/>
                <w:color w:val="auto"/>
                <w:szCs w:val="21"/>
                <w:highlight w:val="none"/>
              </w:rPr>
              <w:t>.1</w:t>
            </w:r>
          </w:p>
        </w:tc>
        <w:tc>
          <w:tcPr>
            <w:tcW w:w="1583" w:type="dxa"/>
            <w:vAlign w:val="center"/>
          </w:tcPr>
          <w:p w14:paraId="002DE314">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递交投标文件的时间</w:t>
            </w:r>
          </w:p>
        </w:tc>
        <w:tc>
          <w:tcPr>
            <w:tcW w:w="7646" w:type="dxa"/>
            <w:vAlign w:val="center"/>
          </w:tcPr>
          <w:p w14:paraId="27480D05">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点</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0分</w:t>
            </w:r>
            <w:r>
              <w:rPr>
                <w:rFonts w:hint="eastAsia" w:ascii="宋体" w:hAnsi="宋体" w:cs="宋体"/>
                <w:color w:val="auto"/>
                <w:szCs w:val="21"/>
                <w:highlight w:val="none"/>
              </w:rPr>
              <w:t>至递交投标文件的截止时间</w:t>
            </w:r>
          </w:p>
        </w:tc>
      </w:tr>
      <w:tr w14:paraId="742D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Merge w:val="continue"/>
            <w:vAlign w:val="center"/>
          </w:tcPr>
          <w:p w14:paraId="51199D43">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p>
        </w:tc>
        <w:tc>
          <w:tcPr>
            <w:tcW w:w="1583" w:type="dxa"/>
            <w:vAlign w:val="center"/>
          </w:tcPr>
          <w:p w14:paraId="3C518021">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递交投标文件的截止时间（同投标截止时间）</w:t>
            </w:r>
          </w:p>
        </w:tc>
        <w:tc>
          <w:tcPr>
            <w:tcW w:w="7646" w:type="dxa"/>
            <w:vAlign w:val="center"/>
          </w:tcPr>
          <w:p w14:paraId="74742B8E">
            <w:pPr>
              <w:keepNext w:val="0"/>
              <w:keepLines w:val="0"/>
              <w:pageBreakBefore w:val="0"/>
              <w:shd w:val="clear"/>
              <w:kinsoku/>
              <w:wordWrap/>
              <w:overflowPunct/>
              <w:topLinePunct w:val="0"/>
              <w:autoSpaceDE/>
              <w:autoSpaceDN/>
              <w:bidi w:val="0"/>
              <w:adjustRightInd/>
              <w:snapToGrid/>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点</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eastAsia="zh-CN"/>
              </w:rPr>
              <w:t>分</w:t>
            </w:r>
          </w:p>
        </w:tc>
      </w:tr>
      <w:tr w14:paraId="2E9B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1EF6295A">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lang w:val="en-US" w:eastAsia="zh-CN"/>
              </w:rPr>
              <w:t>20</w:t>
            </w:r>
            <w:r>
              <w:rPr>
                <w:rFonts w:hint="eastAsia" w:hAnsi="宋体" w:cs="宋体"/>
                <w:color w:val="auto"/>
                <w:szCs w:val="21"/>
                <w:highlight w:val="none"/>
              </w:rPr>
              <w:t>.2</w:t>
            </w:r>
          </w:p>
        </w:tc>
        <w:tc>
          <w:tcPr>
            <w:tcW w:w="1583" w:type="dxa"/>
            <w:vAlign w:val="center"/>
          </w:tcPr>
          <w:p w14:paraId="18656E0E">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递交投标文件地点</w:t>
            </w:r>
          </w:p>
        </w:tc>
        <w:tc>
          <w:tcPr>
            <w:tcW w:w="7646" w:type="dxa"/>
            <w:vAlign w:val="center"/>
          </w:tcPr>
          <w:p w14:paraId="54D9A9BE">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color w:val="auto"/>
                <w:szCs w:val="21"/>
                <w:highlight w:val="none"/>
                <w:lang w:val="en-US" w:eastAsia="zh-CN"/>
              </w:rPr>
              <w:t>云南外事外语职业学院行政楼6楼会议室</w:t>
            </w:r>
          </w:p>
        </w:tc>
      </w:tr>
      <w:tr w14:paraId="20BB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18" w:hRule="atLeast"/>
          <w:jc w:val="center"/>
        </w:trPr>
        <w:tc>
          <w:tcPr>
            <w:tcW w:w="973" w:type="dxa"/>
            <w:vAlign w:val="center"/>
          </w:tcPr>
          <w:p w14:paraId="3B4254C9">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lang w:val="en-US" w:eastAsia="zh-CN"/>
              </w:rPr>
              <w:t>20</w:t>
            </w:r>
            <w:r>
              <w:rPr>
                <w:rFonts w:hint="eastAsia" w:hAnsi="宋体" w:cs="宋体"/>
                <w:color w:val="auto"/>
                <w:szCs w:val="21"/>
                <w:highlight w:val="none"/>
              </w:rPr>
              <w:t>.3</w:t>
            </w:r>
          </w:p>
        </w:tc>
        <w:tc>
          <w:tcPr>
            <w:tcW w:w="1583" w:type="dxa"/>
            <w:vAlign w:val="center"/>
          </w:tcPr>
          <w:p w14:paraId="2FBDBE9F">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是否退还投标文件</w:t>
            </w:r>
          </w:p>
        </w:tc>
        <w:tc>
          <w:tcPr>
            <w:tcW w:w="7646" w:type="dxa"/>
            <w:vAlign w:val="center"/>
          </w:tcPr>
          <w:p w14:paraId="0A180153">
            <w:pPr>
              <w:keepNext w:val="0"/>
              <w:keepLines w:val="0"/>
              <w:pageBreakBefore w:val="0"/>
              <w:shd w:val="clear"/>
              <w:kinsoku/>
              <w:wordWrap/>
              <w:overflowPunct/>
              <w:topLinePunct w:val="0"/>
              <w:autoSpaceDE/>
              <w:autoSpaceDN/>
              <w:bidi w:val="0"/>
              <w:adjustRightInd/>
              <w:snapToGrid/>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否</w:t>
            </w:r>
          </w:p>
        </w:tc>
      </w:tr>
      <w:tr w14:paraId="52CA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4897C090">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lang w:val="en-US" w:eastAsia="zh-CN"/>
              </w:rPr>
              <w:t>21</w:t>
            </w:r>
            <w:r>
              <w:rPr>
                <w:rFonts w:hint="eastAsia" w:hAnsi="宋体" w:cs="宋体"/>
                <w:color w:val="auto"/>
                <w:szCs w:val="21"/>
                <w:highlight w:val="none"/>
              </w:rPr>
              <w:t>.1</w:t>
            </w:r>
          </w:p>
        </w:tc>
        <w:tc>
          <w:tcPr>
            <w:tcW w:w="1583" w:type="dxa"/>
            <w:vAlign w:val="center"/>
          </w:tcPr>
          <w:p w14:paraId="086C47FC">
            <w:pPr>
              <w:keepNext w:val="0"/>
              <w:keepLines w:val="0"/>
              <w:pageBreakBefore w:val="0"/>
              <w:shd w:val="clear"/>
              <w:kinsoku/>
              <w:wordWrap/>
              <w:overflowPunct/>
              <w:topLinePunct w:val="0"/>
              <w:autoSpaceDE/>
              <w:autoSpaceDN/>
              <w:bidi w:val="0"/>
              <w:adjustRightInd/>
              <w:snapToGrid/>
              <w:spacing w:line="3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地点及招标形式</w:t>
            </w:r>
          </w:p>
        </w:tc>
        <w:tc>
          <w:tcPr>
            <w:tcW w:w="7646" w:type="dxa"/>
            <w:vAlign w:val="center"/>
          </w:tcPr>
          <w:p w14:paraId="233E4D81">
            <w:pPr>
              <w:keepNext w:val="0"/>
              <w:keepLines w:val="0"/>
              <w:pageBreakBefore w:val="0"/>
              <w:shd w:val="clear"/>
              <w:kinsoku/>
              <w:wordWrap/>
              <w:overflowPunct/>
              <w:topLinePunct w:val="0"/>
              <w:autoSpaceDE/>
              <w:autoSpaceDN/>
              <w:bidi w:val="0"/>
              <w:adjustRightInd/>
              <w:snapToGrid/>
              <w:spacing w:line="340" w:lineRule="exact"/>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14:paraId="2CD7E541">
            <w:pPr>
              <w:keepNext w:val="0"/>
              <w:keepLines w:val="0"/>
              <w:pageBreakBefore w:val="0"/>
              <w:shd w:val="clear"/>
              <w:kinsoku/>
              <w:wordWrap/>
              <w:overflowPunct/>
              <w:topLinePunct w:val="0"/>
              <w:autoSpaceDE/>
              <w:autoSpaceDN/>
              <w:bidi w:val="0"/>
              <w:adjustRightInd/>
              <w:snapToGrid/>
              <w:spacing w:line="3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开标地点：</w:t>
            </w:r>
            <w:r>
              <w:rPr>
                <w:rFonts w:hint="eastAsia" w:ascii="宋体" w:hAnsi="宋体" w:cs="宋体"/>
                <w:color w:val="auto"/>
                <w:szCs w:val="21"/>
                <w:highlight w:val="none"/>
                <w:lang w:val="en-US" w:eastAsia="zh-CN"/>
              </w:rPr>
              <w:t>云南外事外语职业学院行政楼6楼会议室</w:t>
            </w:r>
          </w:p>
          <w:p w14:paraId="1405BBD8">
            <w:pPr>
              <w:keepNext w:val="0"/>
              <w:keepLines w:val="0"/>
              <w:pageBreakBefore w:val="0"/>
              <w:shd w:val="clear"/>
              <w:kinsoku/>
              <w:wordWrap/>
              <w:overflowPunct/>
              <w:topLinePunct w:val="0"/>
              <w:autoSpaceDE/>
              <w:autoSpaceDN/>
              <w:bidi w:val="0"/>
              <w:adjustRightInd/>
              <w:snapToGrid/>
              <w:spacing w:line="3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如果投标人不足三家，招标人将在现场与评标委员会商量是否以磋商谈判的形式继续进行。</w:t>
            </w:r>
          </w:p>
        </w:tc>
      </w:tr>
      <w:tr w14:paraId="758E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0E84C356">
            <w:pPr>
              <w:pStyle w:val="15"/>
              <w:keepNext w:val="0"/>
              <w:keepLines w:val="0"/>
              <w:pageBreakBefore w:val="0"/>
              <w:shd w:val="clear"/>
              <w:kinsoku/>
              <w:wordWrap/>
              <w:overflowPunct/>
              <w:topLinePunct w:val="0"/>
              <w:autoSpaceDE/>
              <w:autoSpaceDN/>
              <w:bidi w:val="0"/>
              <w:adjustRightInd/>
              <w:snapToGrid/>
              <w:spacing w:line="340" w:lineRule="exact"/>
              <w:jc w:val="center"/>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22</w:t>
            </w:r>
            <w:r>
              <w:rPr>
                <w:rFonts w:hint="eastAsia" w:hAnsi="宋体" w:cs="宋体"/>
                <w:color w:val="auto"/>
                <w:szCs w:val="21"/>
                <w:highlight w:val="none"/>
              </w:rPr>
              <w:t>.</w:t>
            </w:r>
            <w:r>
              <w:rPr>
                <w:rFonts w:hint="eastAsia" w:hAnsi="宋体" w:cs="宋体"/>
                <w:color w:val="auto"/>
                <w:szCs w:val="21"/>
                <w:highlight w:val="none"/>
                <w:lang w:val="en-US" w:eastAsia="zh-CN"/>
              </w:rPr>
              <w:t>2</w:t>
            </w:r>
          </w:p>
        </w:tc>
        <w:tc>
          <w:tcPr>
            <w:tcW w:w="1583" w:type="dxa"/>
            <w:vAlign w:val="center"/>
          </w:tcPr>
          <w:p w14:paraId="3905D66F">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pacing w:val="-17"/>
                <w:szCs w:val="21"/>
                <w:highlight w:val="none"/>
              </w:rPr>
              <w:t>评标委员会推荐中标候选人的人数</w:t>
            </w:r>
          </w:p>
        </w:tc>
        <w:tc>
          <w:tcPr>
            <w:tcW w:w="7646" w:type="dxa"/>
            <w:vAlign w:val="center"/>
          </w:tcPr>
          <w:p w14:paraId="37D17CF5">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由评标委员会根据“第四章评标办法”的相关规定推荐3名中标候选人。</w:t>
            </w:r>
          </w:p>
        </w:tc>
      </w:tr>
      <w:tr w14:paraId="7AA6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61266E9B">
            <w:pPr>
              <w:pStyle w:val="15"/>
              <w:keepNext w:val="0"/>
              <w:keepLines w:val="0"/>
              <w:pageBreakBefore w:val="0"/>
              <w:shd w:val="clear"/>
              <w:kinsoku/>
              <w:wordWrap/>
              <w:overflowPunct/>
              <w:topLinePunct w:val="0"/>
              <w:autoSpaceDE/>
              <w:autoSpaceDN/>
              <w:bidi w:val="0"/>
              <w:adjustRightInd/>
              <w:snapToGrid/>
              <w:spacing w:line="340" w:lineRule="exact"/>
              <w:jc w:val="center"/>
              <w:rPr>
                <w:rFonts w:hint="default" w:hAnsi="宋体" w:eastAsia="宋体" w:cs="宋体"/>
                <w:color w:val="auto"/>
                <w:szCs w:val="21"/>
                <w:highlight w:val="none"/>
                <w:lang w:val="en-US" w:eastAsia="zh-CN"/>
              </w:rPr>
            </w:pPr>
            <w:r>
              <w:rPr>
                <w:rFonts w:hint="eastAsia" w:hAnsi="宋体" w:cs="宋体"/>
                <w:color w:val="auto"/>
                <w:szCs w:val="21"/>
                <w:highlight w:val="none"/>
                <w:lang w:val="en-US" w:eastAsia="zh-CN"/>
              </w:rPr>
              <w:t>24.1</w:t>
            </w:r>
          </w:p>
        </w:tc>
        <w:tc>
          <w:tcPr>
            <w:tcW w:w="1583" w:type="dxa"/>
            <w:vAlign w:val="center"/>
          </w:tcPr>
          <w:p w14:paraId="2D5B3167">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kern w:val="0"/>
                <w:szCs w:val="21"/>
                <w:highlight w:val="none"/>
                <w:lang w:val="zh-CN"/>
              </w:rPr>
            </w:pPr>
            <w:r>
              <w:rPr>
                <w:rFonts w:hint="eastAsia" w:hAnsi="宋体" w:cs="宋体"/>
                <w:color w:val="auto"/>
                <w:kern w:val="0"/>
                <w:szCs w:val="21"/>
                <w:highlight w:val="none"/>
                <w:lang w:val="zh-CN"/>
              </w:rPr>
              <w:t>履约保证金金额</w:t>
            </w:r>
          </w:p>
        </w:tc>
        <w:tc>
          <w:tcPr>
            <w:tcW w:w="7646" w:type="dxa"/>
            <w:vAlign w:val="center"/>
          </w:tcPr>
          <w:p w14:paraId="0240F36A">
            <w:pPr>
              <w:tabs>
                <w:tab w:val="left" w:pos="735"/>
              </w:tabs>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履约保证金金额：10000 元</w:t>
            </w:r>
          </w:p>
          <w:p w14:paraId="4F8A6BDA">
            <w:pPr>
              <w:tabs>
                <w:tab w:val="left" w:pos="735"/>
              </w:tabs>
              <w:spacing w:line="44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履约保证金形式：现金、微信等形式；</w:t>
            </w:r>
          </w:p>
          <w:p w14:paraId="72829419">
            <w:pPr>
              <w:tabs>
                <w:tab w:val="left" w:pos="735"/>
              </w:tabs>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2"/>
                <w:sz w:val="21"/>
                <w:szCs w:val="21"/>
                <w:highlight w:val="none"/>
                <w:lang w:val="en-US" w:eastAsia="zh-CN" w:bidi="ar-SA"/>
              </w:rPr>
              <w:t>履约保证金提交及退还：接到中标通知书后5个日历天内提交，履约结束后30日历天内一次性无息退还。如果在合同期内中标人有违约行为，招标人有权不退还其履约保证金。</w:t>
            </w:r>
          </w:p>
        </w:tc>
      </w:tr>
      <w:tr w14:paraId="7DCC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68DBAECD">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r>
              <w:rPr>
                <w:rFonts w:hint="eastAsia" w:hAnsi="宋体" w:cs="宋体"/>
                <w:color w:val="auto"/>
                <w:szCs w:val="21"/>
                <w:highlight w:val="none"/>
                <w:lang w:val="en-US" w:eastAsia="zh-CN"/>
              </w:rPr>
              <w:t>29</w:t>
            </w:r>
            <w:r>
              <w:rPr>
                <w:rFonts w:hint="eastAsia" w:hAnsi="宋体" w:cs="宋体"/>
                <w:color w:val="auto"/>
                <w:szCs w:val="21"/>
                <w:highlight w:val="none"/>
              </w:rPr>
              <w:t>.1</w:t>
            </w:r>
          </w:p>
        </w:tc>
        <w:tc>
          <w:tcPr>
            <w:tcW w:w="9229" w:type="dxa"/>
            <w:gridSpan w:val="2"/>
            <w:vAlign w:val="center"/>
          </w:tcPr>
          <w:p w14:paraId="466BD86B">
            <w:pPr>
              <w:pStyle w:val="15"/>
              <w:keepNext w:val="0"/>
              <w:keepLines w:val="0"/>
              <w:pageBreakBefore w:val="0"/>
              <w:shd w:val="clear"/>
              <w:kinsoku/>
              <w:wordWrap/>
              <w:overflowPunct/>
              <w:topLinePunct w:val="0"/>
              <w:autoSpaceDE/>
              <w:autoSpaceDN/>
              <w:bidi w:val="0"/>
              <w:adjustRightInd/>
              <w:snapToGrid/>
              <w:spacing w:line="340" w:lineRule="exact"/>
              <w:rPr>
                <w:rFonts w:hAnsi="宋体" w:cs="宋体"/>
                <w:color w:val="auto"/>
                <w:szCs w:val="21"/>
                <w:highlight w:val="none"/>
              </w:rPr>
            </w:pPr>
            <w:r>
              <w:rPr>
                <w:rFonts w:hint="eastAsia" w:hAnsi="宋体" w:cs="宋体"/>
                <w:color w:val="auto"/>
                <w:szCs w:val="21"/>
                <w:highlight w:val="none"/>
              </w:rPr>
              <w:t>需要补充的其他内容</w:t>
            </w:r>
          </w:p>
        </w:tc>
      </w:tr>
      <w:tr w14:paraId="70E6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973" w:type="dxa"/>
            <w:vAlign w:val="center"/>
          </w:tcPr>
          <w:p w14:paraId="56F182C7">
            <w:pPr>
              <w:pStyle w:val="15"/>
              <w:keepNext w:val="0"/>
              <w:keepLines w:val="0"/>
              <w:pageBreakBefore w:val="0"/>
              <w:shd w:val="clear"/>
              <w:kinsoku/>
              <w:wordWrap/>
              <w:overflowPunct/>
              <w:topLinePunct w:val="0"/>
              <w:autoSpaceDE/>
              <w:autoSpaceDN/>
              <w:bidi w:val="0"/>
              <w:adjustRightInd/>
              <w:snapToGrid/>
              <w:spacing w:line="340" w:lineRule="exact"/>
              <w:jc w:val="center"/>
              <w:rPr>
                <w:rFonts w:hAnsi="宋体" w:cs="宋体"/>
                <w:color w:val="auto"/>
                <w:szCs w:val="21"/>
                <w:highlight w:val="none"/>
              </w:rPr>
            </w:pPr>
          </w:p>
        </w:tc>
        <w:tc>
          <w:tcPr>
            <w:tcW w:w="9229" w:type="dxa"/>
            <w:gridSpan w:val="2"/>
            <w:vAlign w:val="center"/>
          </w:tcPr>
          <w:p w14:paraId="37826422">
            <w:pPr>
              <w:keepNext w:val="0"/>
              <w:keepLines w:val="0"/>
              <w:pageBreakBefore w:val="0"/>
              <w:shd w:val="clear"/>
              <w:kinsoku/>
              <w:wordWrap/>
              <w:overflowPunct/>
              <w:topLinePunct w:val="0"/>
              <w:autoSpaceDE/>
              <w:autoSpaceDN/>
              <w:bidi w:val="0"/>
              <w:adjustRightInd/>
              <w:snapToGrid/>
              <w:spacing w:line="340" w:lineRule="exact"/>
              <w:rPr>
                <w:rFonts w:ascii="宋体" w:hAnsi="宋体" w:cs="宋体"/>
                <w:color w:val="auto"/>
                <w:szCs w:val="21"/>
                <w:highlight w:val="none"/>
              </w:rPr>
            </w:pPr>
            <w:r>
              <w:rPr>
                <w:rFonts w:hint="eastAsia" w:ascii="宋体" w:hAnsi="宋体" w:cs="宋体"/>
                <w:b/>
                <w:bCs/>
                <w:color w:val="auto"/>
                <w:szCs w:val="21"/>
                <w:highlight w:val="none"/>
                <w:lang w:val="en-US" w:eastAsia="zh-CN"/>
              </w:rPr>
              <w:t>★现场投标人员或文件递交人员须为投标人法定代表人或投标文件中的法定代表人授权委托人。</w:t>
            </w:r>
          </w:p>
        </w:tc>
      </w:tr>
    </w:tbl>
    <w:p w14:paraId="644798E8">
      <w:pPr>
        <w:shd w:val="clear"/>
        <w:spacing w:line="3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3767A357">
      <w:pPr>
        <w:widowControl/>
        <w:shd w:val="clear"/>
        <w:spacing w:before="156" w:beforeLines="50" w:after="156" w:afterLines="50"/>
        <w:jc w:val="center"/>
        <w:outlineLvl w:val="1"/>
        <w:rPr>
          <w:rFonts w:ascii="宋体" w:hAnsi="宋体" w:cs="宋体"/>
          <w:b/>
          <w:bCs/>
          <w:color w:val="auto"/>
          <w:sz w:val="24"/>
          <w:szCs w:val="24"/>
          <w:highlight w:val="none"/>
        </w:rPr>
      </w:pPr>
      <w:bookmarkStart w:id="14" w:name="_Toc18188"/>
      <w:r>
        <w:rPr>
          <w:rFonts w:hint="eastAsia" w:ascii="宋体" w:hAnsi="宋体" w:cs="宋体"/>
          <w:b/>
          <w:bCs/>
          <w:color w:val="auto"/>
          <w:sz w:val="24"/>
          <w:szCs w:val="24"/>
          <w:highlight w:val="none"/>
        </w:rPr>
        <w:t>一、总  则</w:t>
      </w:r>
      <w:bookmarkEnd w:id="14"/>
    </w:p>
    <w:p w14:paraId="328F9324">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15" w:name="_Toc3894"/>
      <w:r>
        <w:rPr>
          <w:rFonts w:hint="eastAsia" w:ascii="宋体" w:hAnsi="宋体" w:eastAsia="宋体" w:cs="宋体"/>
          <w:b/>
          <w:color w:val="auto"/>
          <w:kern w:val="2"/>
          <w:sz w:val="24"/>
          <w:szCs w:val="24"/>
          <w:lang w:val="en-US" w:eastAsia="zh-CN" w:bidi="ar-SA"/>
        </w:rPr>
        <w:t>1.</w:t>
      </w:r>
      <w:r>
        <w:rPr>
          <w:rFonts w:hint="eastAsia" w:ascii="宋体" w:hAnsi="宋体" w:cs="宋体"/>
          <w:color w:val="auto"/>
          <w:sz w:val="24"/>
          <w:szCs w:val="24"/>
          <w:highlight w:val="none"/>
        </w:rPr>
        <w:t>项目概况</w:t>
      </w:r>
      <w:bookmarkEnd w:id="15"/>
    </w:p>
    <w:p w14:paraId="59B1BDBD">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 根据《中华人民共和国政府采购法》、《政府采购货物和服务招标投标管理办法》（财政部令第87号）等有关法律、法规和规章的规定，本招标项目已具备招标条件，现对本次</w:t>
      </w:r>
      <w:r>
        <w:rPr>
          <w:rFonts w:hint="eastAsia" w:ascii="宋体" w:hAnsi="宋体" w:cs="宋体"/>
          <w:color w:val="auto"/>
          <w:sz w:val="24"/>
          <w:szCs w:val="24"/>
          <w:highlight w:val="none"/>
          <w:lang w:val="en-US" w:eastAsia="zh-CN"/>
        </w:rPr>
        <w:t>项目采用</w:t>
      </w:r>
      <w:r>
        <w:rPr>
          <w:rFonts w:hint="eastAsia" w:ascii="宋体" w:hAnsi="宋体" w:cs="宋体"/>
          <w:color w:val="auto"/>
          <w:sz w:val="24"/>
          <w:szCs w:val="24"/>
          <w:highlight w:val="none"/>
        </w:rPr>
        <w:t>公开招标</w:t>
      </w:r>
      <w:r>
        <w:rPr>
          <w:rFonts w:hint="eastAsia" w:ascii="宋体" w:hAnsi="宋体" w:cs="宋体"/>
          <w:color w:val="auto"/>
          <w:sz w:val="24"/>
          <w:szCs w:val="24"/>
          <w:highlight w:val="none"/>
          <w:lang w:val="en-US" w:eastAsia="zh-CN"/>
        </w:rPr>
        <w:t>方式</w:t>
      </w:r>
      <w:r>
        <w:rPr>
          <w:rFonts w:hint="eastAsia" w:ascii="宋体" w:hAnsi="宋体" w:cs="宋体"/>
          <w:color w:val="auto"/>
          <w:sz w:val="24"/>
          <w:szCs w:val="24"/>
          <w:highlight w:val="none"/>
        </w:rPr>
        <w:t>进行采购。</w:t>
      </w:r>
    </w:p>
    <w:p w14:paraId="3E5F3216">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 本项目</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项目名称及项目编号：见“</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w:t>
      </w:r>
    </w:p>
    <w:p w14:paraId="2890F68C">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16" w:name="_Toc13271"/>
      <w:r>
        <w:rPr>
          <w:rFonts w:hint="eastAsia" w:ascii="宋体" w:hAnsi="宋体" w:eastAsia="宋体" w:cs="宋体"/>
          <w:b/>
          <w:color w:val="auto"/>
          <w:kern w:val="2"/>
          <w:sz w:val="24"/>
          <w:szCs w:val="24"/>
          <w:lang w:val="en-US" w:eastAsia="zh-CN" w:bidi="ar-SA"/>
        </w:rPr>
        <w:t>2.</w:t>
      </w:r>
      <w:r>
        <w:rPr>
          <w:rFonts w:hint="eastAsia" w:ascii="宋体" w:hAnsi="宋体" w:cs="宋体"/>
          <w:color w:val="auto"/>
          <w:sz w:val="24"/>
          <w:szCs w:val="24"/>
          <w:highlight w:val="none"/>
        </w:rPr>
        <w:t>资金来源</w:t>
      </w:r>
      <w:bookmarkEnd w:id="16"/>
    </w:p>
    <w:p w14:paraId="55CFE8F6">
      <w:pPr>
        <w:shd w:val="clear"/>
        <w:spacing w:line="470" w:lineRule="exact"/>
        <w:ind w:firstLine="456" w:firstLineChars="200"/>
        <w:jc w:val="left"/>
        <w:rPr>
          <w:rFonts w:hint="eastAsia" w:ascii="宋体" w:hAnsi="宋体" w:eastAsia="宋体" w:cs="宋体"/>
          <w:color w:val="auto"/>
          <w:spacing w:val="-6"/>
          <w:sz w:val="24"/>
          <w:szCs w:val="24"/>
          <w:highlight w:val="none"/>
          <w:lang w:eastAsia="zh-CN"/>
        </w:rPr>
      </w:pPr>
      <w:r>
        <w:rPr>
          <w:rFonts w:hint="eastAsia" w:ascii="宋体" w:hAnsi="宋体" w:cs="宋体"/>
          <w:color w:val="auto"/>
          <w:spacing w:val="-6"/>
          <w:sz w:val="24"/>
          <w:szCs w:val="24"/>
          <w:highlight w:val="none"/>
        </w:rPr>
        <w:t>2.1 “</w:t>
      </w:r>
      <w:r>
        <w:rPr>
          <w:rFonts w:hint="eastAsia" w:ascii="宋体" w:hAnsi="宋体" w:cs="宋体"/>
          <w:b/>
          <w:bCs/>
          <w:color w:val="auto"/>
          <w:spacing w:val="-6"/>
          <w:sz w:val="24"/>
          <w:szCs w:val="24"/>
          <w:highlight w:val="none"/>
        </w:rPr>
        <w:t>投标人须知前附表</w:t>
      </w:r>
      <w:r>
        <w:rPr>
          <w:rFonts w:hint="eastAsia" w:ascii="宋体" w:hAnsi="宋体" w:cs="宋体"/>
          <w:color w:val="auto"/>
          <w:spacing w:val="-6"/>
          <w:sz w:val="24"/>
          <w:szCs w:val="24"/>
          <w:highlight w:val="none"/>
        </w:rPr>
        <w:t>”中所述的</w:t>
      </w:r>
      <w:r>
        <w:rPr>
          <w:rFonts w:hint="eastAsia" w:ascii="宋体" w:hAnsi="宋体" w:cs="宋体"/>
          <w:color w:val="auto"/>
          <w:spacing w:val="-6"/>
          <w:sz w:val="24"/>
          <w:szCs w:val="24"/>
          <w:highlight w:val="none"/>
          <w:lang w:eastAsia="zh-CN"/>
        </w:rPr>
        <w:t>招标人</w:t>
      </w:r>
      <w:r>
        <w:rPr>
          <w:rFonts w:hint="eastAsia" w:ascii="宋体" w:hAnsi="宋体" w:cs="宋体"/>
          <w:color w:val="auto"/>
          <w:spacing w:val="-6"/>
          <w:sz w:val="24"/>
          <w:szCs w:val="24"/>
          <w:highlight w:val="none"/>
        </w:rPr>
        <w:t>已</w:t>
      </w:r>
      <w:r>
        <w:rPr>
          <w:rFonts w:hint="eastAsia" w:ascii="宋体" w:hAnsi="宋体" w:cs="宋体"/>
          <w:color w:val="auto"/>
          <w:spacing w:val="-6"/>
          <w:sz w:val="24"/>
          <w:szCs w:val="24"/>
          <w:highlight w:val="none"/>
          <w:lang w:val="en-US" w:eastAsia="zh-CN"/>
        </w:rPr>
        <w:t>落实该项目</w:t>
      </w:r>
      <w:r>
        <w:rPr>
          <w:rFonts w:hint="eastAsia" w:ascii="宋体" w:hAnsi="宋体" w:cs="宋体"/>
          <w:color w:val="auto"/>
          <w:spacing w:val="-6"/>
          <w:sz w:val="24"/>
          <w:szCs w:val="24"/>
          <w:highlight w:val="none"/>
        </w:rPr>
        <w:t>资金</w:t>
      </w:r>
      <w:r>
        <w:rPr>
          <w:rFonts w:hint="eastAsia" w:ascii="宋体" w:hAnsi="宋体" w:cs="宋体"/>
          <w:color w:val="auto"/>
          <w:spacing w:val="-6"/>
          <w:sz w:val="24"/>
          <w:szCs w:val="24"/>
          <w:highlight w:val="none"/>
          <w:lang w:eastAsia="zh-CN"/>
        </w:rPr>
        <w:t>。</w:t>
      </w:r>
    </w:p>
    <w:p w14:paraId="61ADA0E4">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17" w:name="_Toc31434"/>
      <w:r>
        <w:rPr>
          <w:rFonts w:hint="eastAsia" w:ascii="宋体" w:hAnsi="宋体" w:eastAsia="宋体" w:cs="宋体"/>
          <w:b/>
          <w:color w:val="auto"/>
          <w:kern w:val="2"/>
          <w:sz w:val="24"/>
          <w:szCs w:val="24"/>
          <w:lang w:val="en-US" w:eastAsia="zh-CN" w:bidi="ar-SA"/>
        </w:rPr>
        <w:t>3.</w:t>
      </w:r>
      <w:r>
        <w:rPr>
          <w:rFonts w:hint="eastAsia" w:ascii="宋体" w:hAnsi="宋体" w:cs="宋体"/>
          <w:color w:val="auto"/>
          <w:sz w:val="24"/>
          <w:szCs w:val="24"/>
          <w:highlight w:val="none"/>
        </w:rPr>
        <w:t>采购内容及</w:t>
      </w:r>
      <w:r>
        <w:rPr>
          <w:rFonts w:hint="eastAsia" w:ascii="宋体" w:hAnsi="宋体" w:cs="宋体"/>
          <w:color w:val="auto"/>
          <w:sz w:val="24"/>
          <w:szCs w:val="24"/>
          <w:highlight w:val="none"/>
          <w:lang w:eastAsia="zh-CN"/>
        </w:rPr>
        <w:t>交货期限</w:t>
      </w:r>
      <w:bookmarkEnd w:id="17"/>
    </w:p>
    <w:p w14:paraId="44F8B86F">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3.1 本项目采购内容：见</w:t>
      </w:r>
      <w:r>
        <w:rPr>
          <w:rFonts w:hint="eastAsia" w:ascii="宋体" w:hAnsi="宋体" w:cs="宋体"/>
          <w:b/>
          <w:bCs/>
          <w:color w:val="auto"/>
          <w:sz w:val="24"/>
          <w:szCs w:val="24"/>
          <w:highlight w:val="none"/>
        </w:rPr>
        <w:t>“投标人须知前附表”。</w:t>
      </w:r>
    </w:p>
    <w:p w14:paraId="37D9BC43">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 本项目质量要求：见</w:t>
      </w:r>
      <w:r>
        <w:rPr>
          <w:rFonts w:hint="eastAsia" w:ascii="宋体" w:hAnsi="宋体" w:cs="宋体"/>
          <w:b/>
          <w:bCs/>
          <w:color w:val="auto"/>
          <w:sz w:val="24"/>
          <w:szCs w:val="24"/>
          <w:highlight w:val="none"/>
        </w:rPr>
        <w:t>“投标人须知前附表”。</w:t>
      </w:r>
    </w:p>
    <w:p w14:paraId="53AE3C26">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 本项目</w:t>
      </w:r>
      <w:r>
        <w:rPr>
          <w:rFonts w:hint="eastAsia" w:ascii="宋体" w:hAnsi="宋体" w:cs="宋体"/>
          <w:color w:val="auto"/>
          <w:sz w:val="24"/>
          <w:szCs w:val="24"/>
          <w:highlight w:val="none"/>
          <w:lang w:val="en-US" w:eastAsia="zh-CN"/>
        </w:rPr>
        <w:t>交货</w:t>
      </w:r>
      <w:r>
        <w:rPr>
          <w:rFonts w:hint="eastAsia" w:ascii="宋体" w:hAnsi="宋体" w:cs="宋体"/>
          <w:color w:val="auto"/>
          <w:sz w:val="24"/>
          <w:szCs w:val="24"/>
          <w:highlight w:val="none"/>
        </w:rPr>
        <w:t>期限：见</w:t>
      </w:r>
      <w:r>
        <w:rPr>
          <w:rFonts w:hint="eastAsia" w:ascii="宋体" w:hAnsi="宋体" w:cs="宋体"/>
          <w:b/>
          <w:bCs/>
          <w:color w:val="auto"/>
          <w:sz w:val="24"/>
          <w:szCs w:val="24"/>
          <w:highlight w:val="none"/>
        </w:rPr>
        <w:t>“投标人须知前附表”。</w:t>
      </w:r>
    </w:p>
    <w:p w14:paraId="3AC87B6B">
      <w:pPr>
        <w:shd w:val="clear"/>
        <w:spacing w:line="470" w:lineRule="exact"/>
        <w:ind w:firstLine="480" w:firstLineChars="200"/>
        <w:jc w:val="left"/>
        <w:rPr>
          <w:rFonts w:ascii="宋体" w:hAnsi="宋体" w:cs="宋体"/>
          <w:color w:val="auto"/>
          <w:highlight w:val="none"/>
        </w:rPr>
      </w:pPr>
      <w:r>
        <w:rPr>
          <w:rFonts w:hint="eastAsia" w:ascii="宋体" w:hAnsi="宋体" w:cs="宋体"/>
          <w:color w:val="auto"/>
          <w:sz w:val="24"/>
          <w:szCs w:val="24"/>
          <w:highlight w:val="none"/>
        </w:rPr>
        <w:t>3.4 本项目交货地点：见“</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w:t>
      </w:r>
    </w:p>
    <w:p w14:paraId="5087A443">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18" w:name="_Toc17113"/>
      <w:r>
        <w:rPr>
          <w:rFonts w:hint="eastAsia" w:ascii="宋体" w:hAnsi="宋体" w:eastAsia="宋体" w:cs="宋体"/>
          <w:b/>
          <w:color w:val="auto"/>
          <w:kern w:val="2"/>
          <w:sz w:val="24"/>
          <w:szCs w:val="24"/>
          <w:lang w:val="en-US" w:eastAsia="zh-CN" w:bidi="ar-SA"/>
        </w:rPr>
        <w:t>4.</w:t>
      </w:r>
      <w:r>
        <w:rPr>
          <w:rFonts w:hint="eastAsia" w:ascii="宋体" w:hAnsi="宋体" w:cs="宋体"/>
          <w:color w:val="auto"/>
          <w:sz w:val="24"/>
          <w:szCs w:val="24"/>
          <w:highlight w:val="none"/>
        </w:rPr>
        <w:t>合格的投标人</w:t>
      </w:r>
      <w:bookmarkEnd w:id="18"/>
    </w:p>
    <w:p w14:paraId="1CDA3E26">
      <w:pPr>
        <w:shd w:val="clear"/>
        <w:spacing w:line="470" w:lineRule="exact"/>
        <w:ind w:firstLine="456" w:firstLineChars="200"/>
        <w:jc w:val="left"/>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4.1 投标人应具备《中华人民共和国政府采购法》第二十二条规定的条件见</w:t>
      </w:r>
      <w:r>
        <w:rPr>
          <w:rFonts w:hint="eastAsia" w:ascii="宋体" w:hAnsi="宋体" w:cs="宋体"/>
          <w:b/>
          <w:color w:val="auto"/>
          <w:spacing w:val="-6"/>
          <w:sz w:val="24"/>
          <w:szCs w:val="24"/>
          <w:highlight w:val="none"/>
        </w:rPr>
        <w:t>“投标人须知前附表”</w:t>
      </w:r>
      <w:r>
        <w:rPr>
          <w:rFonts w:hint="eastAsia" w:ascii="宋体" w:hAnsi="宋体" w:cs="宋体"/>
          <w:color w:val="auto"/>
          <w:spacing w:val="-6"/>
          <w:sz w:val="24"/>
          <w:szCs w:val="24"/>
          <w:highlight w:val="none"/>
        </w:rPr>
        <w:t>。</w:t>
      </w:r>
    </w:p>
    <w:p w14:paraId="6F04801F">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4.2 投标人应符合</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根据采购项目的特殊要求规定的特定条件见</w:t>
      </w:r>
      <w:r>
        <w:rPr>
          <w:rFonts w:hint="eastAsia" w:ascii="宋体" w:hAnsi="宋体" w:cs="宋体"/>
          <w:b/>
          <w:color w:val="auto"/>
          <w:sz w:val="24"/>
          <w:szCs w:val="24"/>
          <w:highlight w:val="none"/>
        </w:rPr>
        <w:t>“投标人须知前附表”</w:t>
      </w:r>
      <w:r>
        <w:rPr>
          <w:rFonts w:hint="eastAsia" w:ascii="宋体" w:hAnsi="宋体" w:cs="宋体"/>
          <w:color w:val="auto"/>
          <w:sz w:val="24"/>
          <w:szCs w:val="24"/>
          <w:highlight w:val="none"/>
        </w:rPr>
        <w:t>。</w:t>
      </w:r>
    </w:p>
    <w:p w14:paraId="5BA14B3D">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4.3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14:paraId="0745AA95">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 信用查询见</w:t>
      </w:r>
      <w:r>
        <w:rPr>
          <w:rFonts w:hint="eastAsia" w:ascii="宋体" w:hAnsi="宋体" w:cs="宋体"/>
          <w:b/>
          <w:color w:val="auto"/>
          <w:sz w:val="24"/>
          <w:szCs w:val="24"/>
          <w:highlight w:val="none"/>
        </w:rPr>
        <w:t>“投标人须知前附表”</w:t>
      </w:r>
      <w:r>
        <w:rPr>
          <w:rFonts w:hint="eastAsia" w:ascii="宋体" w:hAnsi="宋体" w:cs="宋体"/>
          <w:color w:val="auto"/>
          <w:sz w:val="24"/>
          <w:szCs w:val="24"/>
          <w:highlight w:val="none"/>
        </w:rPr>
        <w:t>。</w:t>
      </w:r>
    </w:p>
    <w:p w14:paraId="0C75137A">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 本项目不接受联合体投标。</w:t>
      </w:r>
    </w:p>
    <w:p w14:paraId="6436EECB">
      <w:pPr>
        <w:shd w:val="clear"/>
        <w:tabs>
          <w:tab w:val="left" w:pos="1260"/>
        </w:tabs>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4.6投标人存在下列情况之一的，投标无效：</w:t>
      </w:r>
    </w:p>
    <w:p w14:paraId="002AA050">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)投标文件未按招标文件要求签署、盖章的；</w:t>
      </w:r>
    </w:p>
    <w:p w14:paraId="05ABD1DA">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)不具备招标文件中规定的资格要求的；</w:t>
      </w:r>
    </w:p>
    <w:p w14:paraId="76E81A4C">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)报价超过招标文件中规定的预算金额或者最高限价的；</w:t>
      </w:r>
    </w:p>
    <w:p w14:paraId="12585787">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)投标文件含有</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不能接受的附加条件的；</w:t>
      </w:r>
    </w:p>
    <w:p w14:paraId="15EF7225">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)法律、法规和招标文件规定的其他无效情形。</w:t>
      </w:r>
    </w:p>
    <w:p w14:paraId="6936B161">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 有下列情形之一的，视为投标人串通投标，其投标无效：</w:t>
      </w:r>
    </w:p>
    <w:p w14:paraId="17A4FBE9">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(1)不同投标人的投标文件由同一单位或者个人编制；</w:t>
      </w:r>
    </w:p>
    <w:p w14:paraId="04B38028">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(2)不同投标人委托同一单位或者个人办理投标事宜；</w:t>
      </w:r>
    </w:p>
    <w:p w14:paraId="2B288AAC">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(3)不同投标人的投标文件载明的项目管理成员或者联系人员为同一人；</w:t>
      </w:r>
    </w:p>
    <w:p w14:paraId="3832DF57">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(4)不同投标人的投标文件异常一致或者投标报价呈规律性差异；</w:t>
      </w:r>
    </w:p>
    <w:p w14:paraId="24CDB6B7">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(5)不同投标人的投标文件相互混装。</w:t>
      </w:r>
    </w:p>
    <w:p w14:paraId="6911BA54">
      <w:pPr>
        <w:pStyle w:val="39"/>
        <w:shd w:val="clear"/>
        <w:spacing w:line="470" w:lineRule="exact"/>
        <w:ind w:firstLine="480" w:firstLineChars="200"/>
        <w:rPr>
          <w:rFonts w:hAnsi="宋体"/>
          <w:color w:val="auto"/>
          <w:kern w:val="2"/>
          <w:highlight w:val="none"/>
        </w:rPr>
      </w:pPr>
      <w:r>
        <w:rPr>
          <w:rFonts w:hint="eastAsia" w:hAnsi="宋体"/>
          <w:color w:val="auto"/>
          <w:kern w:val="2"/>
          <w:highlight w:val="none"/>
        </w:rPr>
        <w:t>4.8 符合上述条件的投标人应承担投标及履约中应承担的全部责任与义务。</w:t>
      </w:r>
    </w:p>
    <w:p w14:paraId="07169BB9">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19" w:name="_Toc8613"/>
      <w:r>
        <w:rPr>
          <w:rFonts w:hint="eastAsia" w:ascii="宋体" w:hAnsi="宋体" w:eastAsia="宋体" w:cs="宋体"/>
          <w:b/>
          <w:color w:val="auto"/>
          <w:kern w:val="2"/>
          <w:sz w:val="24"/>
          <w:szCs w:val="24"/>
          <w:lang w:val="en-US" w:eastAsia="zh-CN" w:bidi="ar-SA"/>
        </w:rPr>
        <w:t>5.</w:t>
      </w:r>
      <w:r>
        <w:rPr>
          <w:rFonts w:hint="eastAsia" w:ascii="宋体" w:hAnsi="宋体" w:cs="宋体"/>
          <w:color w:val="auto"/>
          <w:sz w:val="24"/>
          <w:szCs w:val="24"/>
          <w:highlight w:val="none"/>
        </w:rPr>
        <w:t>投标费用</w:t>
      </w:r>
      <w:bookmarkEnd w:id="19"/>
    </w:p>
    <w:p w14:paraId="7D216FF1">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5.1 不论投标结果如何，投标人均应自行承担所有与准备和参加投标活动有关的全部费用。</w:t>
      </w:r>
    </w:p>
    <w:p w14:paraId="25C77641">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20" w:name="_Toc30535"/>
      <w:r>
        <w:rPr>
          <w:rFonts w:hint="eastAsia" w:ascii="宋体" w:hAnsi="宋体" w:eastAsia="宋体" w:cs="宋体"/>
          <w:b/>
          <w:color w:val="auto"/>
          <w:kern w:val="2"/>
          <w:sz w:val="24"/>
          <w:szCs w:val="24"/>
          <w:lang w:val="en-US" w:eastAsia="zh-CN" w:bidi="ar-SA"/>
        </w:rPr>
        <w:t>6.</w:t>
      </w:r>
      <w:r>
        <w:rPr>
          <w:rFonts w:hint="eastAsia" w:ascii="宋体" w:hAnsi="宋体" w:cs="宋体"/>
          <w:color w:val="auto"/>
          <w:sz w:val="24"/>
          <w:szCs w:val="24"/>
          <w:highlight w:val="none"/>
        </w:rPr>
        <w:t>质疑和投诉</w:t>
      </w:r>
      <w:bookmarkEnd w:id="20"/>
    </w:p>
    <w:p w14:paraId="756F5F48">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认为采购文件、采购过程和中标（成交）结果使自己的权益受到损害的，可以在知道或者应知其权益受到损害之日起7个工作日内，以书面形式向</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提出质疑。</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应在法定质疑期内一次性提出针对同一采购程序环节的质疑，否则</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有权拒收。质疑内容不得含有虚假、恶意成分。提出质疑时应当有明确的请求和必要的证明材料，同时还必须提交相关证据材料和注明事实的确切来源。</w:t>
      </w:r>
    </w:p>
    <w:p w14:paraId="4CE1473B">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知其权益受到损害之日，是指：</w:t>
      </w:r>
    </w:p>
    <w:p w14:paraId="10BD5589">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（一）对可以质疑的采购文件提出质疑的，为收到采购文件之日或者采购文件公告期限届满之日；</w:t>
      </w:r>
    </w:p>
    <w:p w14:paraId="1AFBB7F5">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（二）对采购过程提出质疑的，为各采购程序环节结束之日；</w:t>
      </w:r>
    </w:p>
    <w:p w14:paraId="51693C91">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（三）对中标或者成交结果提出质疑的，为中标或者成交结果公告期限届满之日。</w:t>
      </w:r>
    </w:p>
    <w:p w14:paraId="4E1241A5">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可以委托代理人进行质疑。其授权委托书应当载明代理人的姓名或者名称、代理事项、具体权限、期限和相关事项。</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为自然人的，应当由本人签字；</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为法人或者其他组织的，应当由法定代表人签字或者盖章，并加盖公章。代理人提出质疑，应当提交</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签署的授权委托书。</w:t>
      </w:r>
    </w:p>
    <w:p w14:paraId="1D1696DF">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.4提出质疑的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应当是参与所质疑项目采购活动的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。其中，对采购文件质疑的，应当是已依法获取其可质疑的采购文件的潜在</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w:t>
      </w:r>
    </w:p>
    <w:p w14:paraId="3C2EC4F4">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提出质疑应符合《政府采购质疑和投诉办法》（中华人民共和国财政部令第94号）和财政部《政府采购</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质疑函范本》的规定。</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提出质疑应当提交质疑函和必要的证明材料。质疑函应当包括下列内容：</w:t>
      </w:r>
    </w:p>
    <w:p w14:paraId="67507282">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的姓名或者名称、地址、邮编、联系人及联系电话；</w:t>
      </w:r>
    </w:p>
    <w:p w14:paraId="24B9A194">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（二）质疑项目的名称、编号；</w:t>
      </w:r>
    </w:p>
    <w:p w14:paraId="6C03E9B1">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（三）具体、明确的质疑事项和与质疑事项相关的请求；</w:t>
      </w:r>
    </w:p>
    <w:p w14:paraId="61265015">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（四）事实依据；</w:t>
      </w:r>
    </w:p>
    <w:p w14:paraId="0671CB06">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（五）必要的法律依据；</w:t>
      </w:r>
    </w:p>
    <w:p w14:paraId="4829E665">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（六）提出质疑的日期。</w:t>
      </w:r>
    </w:p>
    <w:p w14:paraId="5A37FBF9">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为自然人的，应当由本人签字；</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为法人或者其他组织的，应当由法定代表人或者其授权代表签字或者盖章，并加盖公章。</w:t>
      </w:r>
    </w:p>
    <w:p w14:paraId="16B24D27">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.6</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不得捏造事实、提供虚假材料或者以非法手段取得证明材料。</w:t>
      </w:r>
    </w:p>
    <w:p w14:paraId="6475394B">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.7质疑函应当使用中文。</w:t>
      </w:r>
    </w:p>
    <w:p w14:paraId="43A2FE47">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.8</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将在收到</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质疑函后七个工作日内作出答复，但质疑答复的内容不涉及商业秘密。</w:t>
      </w:r>
    </w:p>
    <w:p w14:paraId="2E17DA7B">
      <w:pPr>
        <w:shd w:val="clear"/>
        <w:spacing w:line="47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.9</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对评审过程、中标或者成交结果提出质疑的，</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可以组织原评标委员会协助答复质疑。</w:t>
      </w:r>
    </w:p>
    <w:p w14:paraId="50B69DC4">
      <w:pPr>
        <w:widowControl/>
        <w:shd w:val="clear"/>
        <w:spacing w:before="156" w:beforeLines="50" w:after="156" w:afterLines="50" w:line="470" w:lineRule="exact"/>
        <w:jc w:val="center"/>
        <w:outlineLvl w:val="1"/>
        <w:rPr>
          <w:rFonts w:ascii="宋体" w:hAnsi="宋体" w:cs="宋体"/>
          <w:b/>
          <w:bCs/>
          <w:color w:val="auto"/>
          <w:sz w:val="24"/>
          <w:szCs w:val="24"/>
          <w:highlight w:val="none"/>
        </w:rPr>
      </w:pPr>
      <w:bookmarkStart w:id="21" w:name="_Toc7042"/>
      <w:r>
        <w:rPr>
          <w:rFonts w:hint="eastAsia" w:ascii="宋体" w:hAnsi="宋体" w:cs="宋体"/>
          <w:b/>
          <w:bCs/>
          <w:color w:val="auto"/>
          <w:sz w:val="24"/>
          <w:szCs w:val="24"/>
          <w:highlight w:val="none"/>
        </w:rPr>
        <w:t>二、招标文件</w:t>
      </w:r>
      <w:bookmarkEnd w:id="21"/>
    </w:p>
    <w:p w14:paraId="7044A095">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22" w:name="_Toc3549"/>
      <w:r>
        <w:rPr>
          <w:rFonts w:hint="eastAsia" w:ascii="宋体" w:hAnsi="宋体" w:eastAsia="宋体" w:cs="宋体"/>
          <w:b/>
          <w:color w:val="auto"/>
          <w:kern w:val="2"/>
          <w:sz w:val="24"/>
          <w:szCs w:val="24"/>
          <w:lang w:val="en-US" w:eastAsia="zh-CN" w:bidi="ar-SA"/>
        </w:rPr>
        <w:t>7.</w:t>
      </w:r>
      <w:r>
        <w:rPr>
          <w:rFonts w:hint="eastAsia" w:ascii="宋体" w:hAnsi="宋体" w:cs="宋体"/>
          <w:color w:val="auto"/>
          <w:sz w:val="24"/>
          <w:szCs w:val="24"/>
          <w:highlight w:val="none"/>
        </w:rPr>
        <w:t>招标文件构成</w:t>
      </w:r>
      <w:bookmarkEnd w:id="22"/>
    </w:p>
    <w:p w14:paraId="6238FA64">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.1 要求提供的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、采购过程及合同条款在招标文件中均有说明，招标文件共</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章，各章的内容如下：</w:t>
      </w:r>
    </w:p>
    <w:p w14:paraId="1AFFA6F0">
      <w:pPr>
        <w:shd w:val="clear"/>
        <w:spacing w:line="470" w:lineRule="exact"/>
        <w:ind w:firstLine="410" w:firstLineChars="171"/>
        <w:jc w:val="left"/>
        <w:rPr>
          <w:rFonts w:ascii="宋体" w:hAnsi="宋体" w:cs="宋体"/>
          <w:color w:val="auto"/>
          <w:sz w:val="24"/>
          <w:szCs w:val="24"/>
          <w:highlight w:val="none"/>
        </w:rPr>
      </w:pPr>
      <w:r>
        <w:rPr>
          <w:rFonts w:hint="eastAsia" w:ascii="宋体" w:hAnsi="宋体" w:cs="宋体"/>
          <w:color w:val="auto"/>
          <w:sz w:val="24"/>
          <w:szCs w:val="24"/>
          <w:highlight w:val="none"/>
        </w:rPr>
        <w:t>第一章  招标公告</w:t>
      </w:r>
    </w:p>
    <w:p w14:paraId="4F2AACCF">
      <w:pPr>
        <w:shd w:val="clear"/>
        <w:spacing w:line="470" w:lineRule="exact"/>
        <w:ind w:firstLine="410" w:firstLineChars="171"/>
        <w:jc w:val="left"/>
        <w:rPr>
          <w:rFonts w:ascii="宋体" w:hAnsi="宋体" w:cs="宋体"/>
          <w:color w:val="auto"/>
          <w:sz w:val="24"/>
          <w:szCs w:val="24"/>
          <w:highlight w:val="none"/>
        </w:rPr>
      </w:pPr>
      <w:r>
        <w:rPr>
          <w:rFonts w:hint="eastAsia" w:ascii="宋体" w:hAnsi="宋体" w:cs="宋体"/>
          <w:color w:val="auto"/>
          <w:sz w:val="24"/>
          <w:szCs w:val="24"/>
          <w:highlight w:val="none"/>
        </w:rPr>
        <w:t>第二章  投标人须知</w:t>
      </w:r>
    </w:p>
    <w:p w14:paraId="57673042">
      <w:pPr>
        <w:shd w:val="clear"/>
        <w:spacing w:line="470" w:lineRule="exact"/>
        <w:ind w:firstLine="410" w:firstLineChars="171"/>
        <w:jc w:val="left"/>
        <w:rPr>
          <w:rFonts w:ascii="宋体" w:hAnsi="宋体" w:cs="宋体"/>
          <w:color w:val="auto"/>
          <w:sz w:val="24"/>
          <w:szCs w:val="24"/>
          <w:highlight w:val="none"/>
        </w:rPr>
      </w:pPr>
      <w:r>
        <w:rPr>
          <w:rFonts w:hint="eastAsia" w:ascii="宋体" w:hAnsi="宋体" w:cs="宋体"/>
          <w:color w:val="auto"/>
          <w:sz w:val="24"/>
          <w:szCs w:val="24"/>
          <w:highlight w:val="none"/>
        </w:rPr>
        <w:t>第三章  资格审查</w:t>
      </w:r>
    </w:p>
    <w:p w14:paraId="6A48B118">
      <w:pPr>
        <w:shd w:val="clear"/>
        <w:spacing w:line="470" w:lineRule="exact"/>
        <w:ind w:firstLine="410" w:firstLineChars="171"/>
        <w:jc w:val="left"/>
        <w:rPr>
          <w:rFonts w:ascii="宋体" w:hAnsi="宋体" w:cs="宋体"/>
          <w:color w:val="auto"/>
          <w:sz w:val="24"/>
          <w:szCs w:val="24"/>
          <w:highlight w:val="none"/>
        </w:rPr>
      </w:pPr>
      <w:r>
        <w:rPr>
          <w:rFonts w:hint="eastAsia" w:ascii="宋体" w:hAnsi="宋体" w:cs="宋体"/>
          <w:color w:val="auto"/>
          <w:sz w:val="24"/>
          <w:szCs w:val="24"/>
          <w:highlight w:val="none"/>
        </w:rPr>
        <w:t>第四章  评标办法</w:t>
      </w:r>
    </w:p>
    <w:p w14:paraId="4E8A861A">
      <w:pPr>
        <w:shd w:val="clear"/>
        <w:spacing w:line="470" w:lineRule="exact"/>
        <w:ind w:firstLine="410" w:firstLineChars="171"/>
        <w:jc w:val="left"/>
        <w:rPr>
          <w:rFonts w:ascii="宋体" w:hAnsi="宋体" w:cs="宋体"/>
          <w:color w:val="auto"/>
          <w:sz w:val="24"/>
          <w:szCs w:val="24"/>
          <w:highlight w:val="none"/>
        </w:rPr>
      </w:pPr>
      <w:r>
        <w:rPr>
          <w:rFonts w:hint="eastAsia" w:ascii="宋体" w:hAnsi="宋体" w:cs="宋体"/>
          <w:color w:val="auto"/>
          <w:sz w:val="24"/>
          <w:szCs w:val="24"/>
          <w:highlight w:val="none"/>
        </w:rPr>
        <w:t>第</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章  采购需求</w:t>
      </w:r>
    </w:p>
    <w:p w14:paraId="36D32706">
      <w:pPr>
        <w:shd w:val="clear"/>
        <w:spacing w:line="470" w:lineRule="exact"/>
        <w:ind w:firstLine="410" w:firstLineChars="171"/>
        <w:jc w:val="left"/>
        <w:rPr>
          <w:rFonts w:ascii="宋体" w:hAnsi="宋体" w:cs="宋体"/>
          <w:color w:val="auto"/>
          <w:sz w:val="24"/>
          <w:szCs w:val="24"/>
          <w:highlight w:val="none"/>
        </w:rPr>
      </w:pPr>
      <w:r>
        <w:rPr>
          <w:rFonts w:hint="eastAsia" w:ascii="宋体" w:hAnsi="宋体" w:cs="宋体"/>
          <w:color w:val="auto"/>
          <w:sz w:val="24"/>
          <w:szCs w:val="24"/>
          <w:highlight w:val="none"/>
        </w:rPr>
        <w:t>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章  投标文件格式</w:t>
      </w:r>
    </w:p>
    <w:p w14:paraId="44126DDA">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23" w:name="_Toc28245"/>
      <w:r>
        <w:rPr>
          <w:rFonts w:hint="eastAsia" w:ascii="宋体" w:hAnsi="宋体" w:eastAsia="宋体" w:cs="宋体"/>
          <w:b/>
          <w:color w:val="auto"/>
          <w:kern w:val="2"/>
          <w:sz w:val="24"/>
          <w:szCs w:val="24"/>
          <w:lang w:val="en-US" w:eastAsia="zh-CN" w:bidi="ar-SA"/>
        </w:rPr>
        <w:t>8.</w:t>
      </w:r>
      <w:r>
        <w:rPr>
          <w:rFonts w:hint="eastAsia" w:ascii="宋体" w:hAnsi="宋体" w:cs="宋体"/>
          <w:color w:val="auto"/>
          <w:sz w:val="24"/>
          <w:szCs w:val="24"/>
          <w:highlight w:val="none"/>
        </w:rPr>
        <w:t>招标文件的澄清</w:t>
      </w:r>
      <w:bookmarkEnd w:id="23"/>
    </w:p>
    <w:p w14:paraId="31173F10">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.1 投标人应认真审核第六章“采购需求”中的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内容及要求，如发现</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内容有误或要求不合理的，投标人必须在“</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”规定截止时间前以书面形式（加盖公章）要求澄清，截止时间后送达的澄清要求概不接受，由此产生的后果由投标人负责。</w:t>
      </w:r>
    </w:p>
    <w:p w14:paraId="08E86EC8">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.2 将以书面或网上发布公告形式答复所有获取招标文件的投标人（答复中不包含问题的来源）要求澄清的问题，其他澄清方式无效。</w:t>
      </w:r>
    </w:p>
    <w:p w14:paraId="43654CEF">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.3 招标文件澄清联系方式见“</w:t>
      </w:r>
      <w:r>
        <w:rPr>
          <w:rFonts w:hint="eastAsia" w:ascii="宋体" w:hAnsi="宋体" w:cs="宋体"/>
          <w:b/>
          <w:color w:val="auto"/>
          <w:sz w:val="24"/>
          <w:szCs w:val="24"/>
          <w:highlight w:val="none"/>
        </w:rPr>
        <w:t>投标人须知前附表”。</w:t>
      </w:r>
    </w:p>
    <w:p w14:paraId="56C0BD6F">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24" w:name="_Toc26693"/>
      <w:r>
        <w:rPr>
          <w:rFonts w:hint="eastAsia" w:ascii="宋体" w:hAnsi="宋体" w:eastAsia="宋体" w:cs="宋体"/>
          <w:b/>
          <w:color w:val="auto"/>
          <w:kern w:val="2"/>
          <w:sz w:val="24"/>
          <w:szCs w:val="24"/>
          <w:lang w:val="en-US" w:eastAsia="zh-CN" w:bidi="ar-SA"/>
        </w:rPr>
        <w:t>9.</w:t>
      </w:r>
      <w:r>
        <w:rPr>
          <w:rFonts w:hint="eastAsia" w:ascii="宋体" w:hAnsi="宋体" w:cs="宋体"/>
          <w:color w:val="auto"/>
          <w:sz w:val="24"/>
          <w:szCs w:val="24"/>
          <w:highlight w:val="none"/>
        </w:rPr>
        <w:t>招标文件的修改</w:t>
      </w:r>
      <w:bookmarkEnd w:id="24"/>
    </w:p>
    <w:p w14:paraId="67273734">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.1 对已发出的招标文件进行必要澄清或者修改的，于招标文件要求提交投标文件截止时间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日前，在采购信息</w:t>
      </w:r>
      <w:r>
        <w:rPr>
          <w:rFonts w:hint="eastAsia" w:ascii="宋体" w:hAnsi="宋体" w:cs="宋体"/>
          <w:color w:val="auto"/>
          <w:sz w:val="24"/>
          <w:szCs w:val="24"/>
          <w:highlight w:val="none"/>
          <w:lang w:val="en-US" w:eastAsia="zh-CN"/>
        </w:rPr>
        <w:t>于学校官网及公众号</w:t>
      </w:r>
      <w:r>
        <w:rPr>
          <w:rFonts w:hint="eastAsia" w:ascii="宋体" w:hAnsi="宋体" w:cs="宋体"/>
          <w:color w:val="auto"/>
          <w:sz w:val="24"/>
          <w:szCs w:val="24"/>
          <w:highlight w:val="none"/>
        </w:rPr>
        <w:t>上发布更正公告，并以书面形式通知所有招标文件收受人。该澄清或者修改的内容为招标文件的组成部分。</w:t>
      </w:r>
    </w:p>
    <w:p w14:paraId="38063849">
      <w:pPr>
        <w:shd w:val="clear"/>
        <w:spacing w:line="47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.2 </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可以视采购具体情况，延长投标截止时间和开标时间，但至少在招标文件要求提交投标文件的截止时间三日前，将变更时间书面通知所有招标文件收受人</w:t>
      </w:r>
      <w:r>
        <w:rPr>
          <w:rFonts w:hint="eastAsia" w:ascii="宋体" w:hAnsi="宋体" w:cs="宋体"/>
          <w:color w:val="auto"/>
          <w:sz w:val="24"/>
          <w:szCs w:val="24"/>
          <w:highlight w:val="none"/>
          <w:lang w:eastAsia="zh-CN"/>
        </w:rPr>
        <w:t>。</w:t>
      </w:r>
    </w:p>
    <w:p w14:paraId="23F35447">
      <w:pPr>
        <w:widowControl/>
        <w:shd w:val="clear"/>
        <w:spacing w:before="156" w:beforeLines="50" w:after="156" w:afterLines="50" w:line="470" w:lineRule="exact"/>
        <w:jc w:val="center"/>
        <w:outlineLvl w:val="1"/>
        <w:rPr>
          <w:rFonts w:ascii="宋体" w:hAnsi="宋体" w:cs="宋体"/>
          <w:b/>
          <w:bCs/>
          <w:color w:val="auto"/>
          <w:sz w:val="24"/>
          <w:szCs w:val="24"/>
          <w:highlight w:val="none"/>
        </w:rPr>
      </w:pPr>
      <w:bookmarkStart w:id="25" w:name="_Toc8861"/>
      <w:r>
        <w:rPr>
          <w:rFonts w:hint="eastAsia" w:ascii="宋体" w:hAnsi="宋体" w:cs="宋体"/>
          <w:b/>
          <w:bCs/>
          <w:color w:val="auto"/>
          <w:sz w:val="24"/>
          <w:szCs w:val="24"/>
          <w:highlight w:val="none"/>
        </w:rPr>
        <w:t>三、投标文件的编制</w:t>
      </w:r>
      <w:bookmarkEnd w:id="25"/>
    </w:p>
    <w:p w14:paraId="0BB8041C">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26" w:name="_Toc19604"/>
      <w:r>
        <w:rPr>
          <w:rFonts w:hint="eastAsia" w:ascii="宋体" w:hAnsi="宋体" w:eastAsia="宋体" w:cs="宋体"/>
          <w:b/>
          <w:color w:val="auto"/>
          <w:kern w:val="2"/>
          <w:sz w:val="24"/>
          <w:szCs w:val="24"/>
          <w:lang w:val="en-US" w:eastAsia="zh-CN" w:bidi="ar-SA"/>
        </w:rPr>
        <w:t>10.</w:t>
      </w:r>
      <w:r>
        <w:rPr>
          <w:rFonts w:hint="eastAsia" w:ascii="宋体" w:hAnsi="宋体" w:cs="宋体"/>
          <w:color w:val="auto"/>
          <w:sz w:val="24"/>
          <w:szCs w:val="24"/>
          <w:highlight w:val="none"/>
        </w:rPr>
        <w:t>投标文件编写注意事项</w:t>
      </w:r>
      <w:bookmarkEnd w:id="26"/>
    </w:p>
    <w:p w14:paraId="5F682E82">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.1 投标人应仔细阅读招标文件，在完全了解采购的内容、技术性能要求（见第六章“采购需求”）和商务条件后，编写投标文件。如果没有按照招标文件要求提交全部投标文件或者资料，没有对招标文件的实质性要求和条件作出响应是投标人的风险，并可能导致该投标被拒绝。</w:t>
      </w:r>
    </w:p>
    <w:p w14:paraId="6CD2428C">
      <w:pPr>
        <w:shd w:val="clear"/>
        <w:spacing w:line="470" w:lineRule="exact"/>
        <w:ind w:firstLine="456" w:firstLineChars="200"/>
        <w:jc w:val="left"/>
        <w:rPr>
          <w:rFonts w:ascii="宋体" w:hAnsi="宋体" w:cs="宋体"/>
          <w:color w:val="auto"/>
          <w:spacing w:val="-6"/>
          <w:sz w:val="24"/>
          <w:szCs w:val="24"/>
          <w:highlight w:val="none"/>
        </w:rPr>
      </w:pPr>
      <w:r>
        <w:rPr>
          <w:rFonts w:hint="eastAsia" w:ascii="宋体" w:hAnsi="宋体" w:cs="宋体"/>
          <w:color w:val="auto"/>
          <w:spacing w:val="-6"/>
          <w:sz w:val="24"/>
          <w:szCs w:val="24"/>
          <w:highlight w:val="none"/>
          <w:lang w:val="en-US" w:eastAsia="zh-CN"/>
        </w:rPr>
        <w:t>10</w:t>
      </w:r>
      <w:r>
        <w:rPr>
          <w:rFonts w:hint="eastAsia" w:ascii="宋体" w:hAnsi="宋体" w:cs="宋体"/>
          <w:color w:val="auto"/>
          <w:spacing w:val="-6"/>
          <w:sz w:val="24"/>
          <w:szCs w:val="24"/>
          <w:highlight w:val="none"/>
        </w:rPr>
        <w:t>.2对招标文件提出的实质性要求和条件作出响应是指投标人必须对招标文件中标明</w:t>
      </w:r>
      <w:r>
        <w:rPr>
          <w:rFonts w:hint="eastAsia" w:ascii="宋体" w:hAnsi="宋体" w:cs="宋体"/>
          <w:b/>
          <w:bCs/>
          <w:color w:val="auto"/>
          <w:spacing w:val="-6"/>
          <w:sz w:val="24"/>
          <w:szCs w:val="24"/>
          <w:highlight w:val="none"/>
        </w:rPr>
        <w:t>的实质性要求和条件、合同主要条款及其它要求等内容作出满足或者优于原要求和条件的承诺</w:t>
      </w:r>
      <w:r>
        <w:rPr>
          <w:rFonts w:hint="eastAsia" w:ascii="宋体" w:hAnsi="宋体" w:cs="宋体"/>
          <w:color w:val="auto"/>
          <w:spacing w:val="-6"/>
          <w:sz w:val="24"/>
          <w:szCs w:val="24"/>
          <w:highlight w:val="none"/>
        </w:rPr>
        <w:t>。</w:t>
      </w:r>
    </w:p>
    <w:p w14:paraId="102D4C5C">
      <w:pPr>
        <w:shd w:val="clear"/>
        <w:spacing w:line="470" w:lineRule="exact"/>
        <w:ind w:firstLine="470" w:firstLineChars="196"/>
        <w:jc w:val="left"/>
        <w:rPr>
          <w:rFonts w:ascii="宋体" w:hAnsi="宋体" w:cs="宋体"/>
          <w:b/>
          <w:bCs/>
          <w:color w:val="auto"/>
          <w:sz w:val="24"/>
          <w:szCs w:val="24"/>
          <w:highlight w:val="none"/>
        </w:rPr>
      </w:pP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 xml:space="preserve">.3 </w:t>
      </w:r>
      <w:r>
        <w:rPr>
          <w:rFonts w:hint="eastAsia" w:ascii="宋体" w:hAnsi="宋体" w:cs="宋体"/>
          <w:b w:val="0"/>
          <w:bCs w:val="0"/>
          <w:color w:val="auto"/>
          <w:sz w:val="24"/>
          <w:szCs w:val="24"/>
          <w:highlight w:val="none"/>
        </w:rPr>
        <w:t>招标文件中的实质性要求和条件详见</w:t>
      </w:r>
      <w:r>
        <w:rPr>
          <w:rFonts w:hint="eastAsia" w:ascii="宋体" w:hAnsi="宋体" w:cs="宋体"/>
          <w:b/>
          <w:bCs/>
          <w:color w:val="auto"/>
          <w:sz w:val="24"/>
          <w:szCs w:val="24"/>
          <w:highlight w:val="none"/>
        </w:rPr>
        <w:t xml:space="preserve">“投标人须知前附表”。 </w:t>
      </w:r>
    </w:p>
    <w:p w14:paraId="2D585C6E">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27" w:name="_Toc3937"/>
      <w:r>
        <w:rPr>
          <w:rFonts w:hint="eastAsia" w:ascii="宋体" w:hAnsi="宋体" w:eastAsia="宋体" w:cs="宋体"/>
          <w:b/>
          <w:color w:val="auto"/>
          <w:kern w:val="2"/>
          <w:sz w:val="24"/>
          <w:szCs w:val="24"/>
          <w:lang w:val="en-US" w:eastAsia="zh-CN" w:bidi="ar-SA"/>
        </w:rPr>
        <w:t>11.</w:t>
      </w:r>
      <w:r>
        <w:rPr>
          <w:rFonts w:hint="eastAsia" w:ascii="宋体" w:hAnsi="宋体" w:cs="宋体"/>
          <w:color w:val="auto"/>
          <w:sz w:val="24"/>
          <w:szCs w:val="24"/>
          <w:highlight w:val="none"/>
        </w:rPr>
        <w:t>投标的语言</w:t>
      </w:r>
      <w:bookmarkEnd w:id="27"/>
    </w:p>
    <w:p w14:paraId="4F4C5C96">
      <w:pPr>
        <w:shd w:val="clear"/>
        <w:spacing w:line="47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.1 投标人的投标文件以及投标人就有关投标的所有来往函电统一使用中文</w:t>
      </w:r>
      <w:r>
        <w:rPr>
          <w:rFonts w:hint="eastAsia" w:ascii="宋体" w:hAnsi="宋体" w:cs="宋体"/>
          <w:color w:val="auto"/>
          <w:sz w:val="24"/>
          <w:szCs w:val="24"/>
          <w:highlight w:val="none"/>
          <w:lang w:eastAsia="zh-CN"/>
        </w:rPr>
        <w:t>。</w:t>
      </w:r>
    </w:p>
    <w:p w14:paraId="70B39E77">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28" w:name="_Toc25042"/>
      <w:r>
        <w:rPr>
          <w:rFonts w:hint="eastAsia" w:ascii="宋体" w:hAnsi="宋体" w:eastAsia="宋体" w:cs="宋体"/>
          <w:b/>
          <w:color w:val="auto"/>
          <w:kern w:val="2"/>
          <w:sz w:val="24"/>
          <w:szCs w:val="24"/>
          <w:lang w:val="en-US" w:eastAsia="zh-CN" w:bidi="ar-SA"/>
        </w:rPr>
        <w:t>12.</w:t>
      </w:r>
      <w:r>
        <w:rPr>
          <w:rFonts w:hint="eastAsia" w:ascii="宋体" w:hAnsi="宋体" w:cs="宋体"/>
          <w:color w:val="auto"/>
          <w:sz w:val="24"/>
          <w:szCs w:val="24"/>
          <w:highlight w:val="none"/>
        </w:rPr>
        <w:t>投标文件构成</w:t>
      </w:r>
      <w:bookmarkEnd w:id="28"/>
    </w:p>
    <w:p w14:paraId="15244C26">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.1投标文件构成详见第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章</w:t>
      </w:r>
      <w:r>
        <w:rPr>
          <w:rFonts w:hint="eastAsia" w:ascii="宋体" w:hAnsi="宋体" w:cs="宋体"/>
          <w:b/>
          <w:bCs/>
          <w:color w:val="auto"/>
          <w:sz w:val="24"/>
          <w:szCs w:val="24"/>
          <w:highlight w:val="none"/>
        </w:rPr>
        <w:t>“投标文件格式”</w:t>
      </w:r>
      <w:r>
        <w:rPr>
          <w:rFonts w:hint="eastAsia" w:ascii="宋体" w:hAnsi="宋体" w:cs="宋体"/>
          <w:b/>
          <w:color w:val="auto"/>
          <w:sz w:val="24"/>
          <w:szCs w:val="24"/>
          <w:highlight w:val="none"/>
        </w:rPr>
        <w:t>。</w:t>
      </w:r>
    </w:p>
    <w:p w14:paraId="05323CFF">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未按规定格式填写的投标人将不能通过符合性评审。</w:t>
      </w:r>
    </w:p>
    <w:p w14:paraId="67F99D11">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29" w:name="_Toc17187"/>
      <w:r>
        <w:rPr>
          <w:rFonts w:hint="eastAsia" w:ascii="宋体" w:hAnsi="宋体" w:eastAsia="宋体" w:cs="宋体"/>
          <w:b/>
          <w:color w:val="auto"/>
          <w:kern w:val="2"/>
          <w:sz w:val="24"/>
          <w:szCs w:val="24"/>
          <w:lang w:val="en-US" w:eastAsia="zh-CN" w:bidi="ar-SA"/>
        </w:rPr>
        <w:t>13.</w:t>
      </w:r>
      <w:r>
        <w:rPr>
          <w:rFonts w:hint="eastAsia" w:ascii="宋体" w:hAnsi="宋体" w:cs="宋体"/>
          <w:color w:val="auto"/>
          <w:sz w:val="24"/>
          <w:szCs w:val="24"/>
          <w:highlight w:val="none"/>
        </w:rPr>
        <w:t>投标文件的格式要求</w:t>
      </w:r>
      <w:bookmarkEnd w:id="29"/>
    </w:p>
    <w:p w14:paraId="1C5B9E17">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13.1</w:t>
      </w:r>
      <w:r>
        <w:rPr>
          <w:rFonts w:hint="eastAsia" w:ascii="宋体" w:hAnsi="宋体" w:cs="宋体"/>
          <w:color w:val="auto"/>
          <w:sz w:val="24"/>
          <w:szCs w:val="24"/>
          <w:highlight w:val="none"/>
        </w:rPr>
        <w:t>投标人应按第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章“</w:t>
      </w:r>
      <w:r>
        <w:rPr>
          <w:rFonts w:hint="eastAsia" w:ascii="宋体" w:hAnsi="宋体" w:cs="宋体"/>
          <w:b/>
          <w:color w:val="auto"/>
          <w:sz w:val="24"/>
          <w:szCs w:val="24"/>
          <w:highlight w:val="none"/>
        </w:rPr>
        <w:t>投标文件格式</w:t>
      </w:r>
      <w:r>
        <w:rPr>
          <w:rFonts w:hint="eastAsia" w:ascii="宋体" w:hAnsi="宋体" w:cs="宋体"/>
          <w:color w:val="auto"/>
          <w:sz w:val="24"/>
          <w:szCs w:val="24"/>
          <w:highlight w:val="none"/>
        </w:rPr>
        <w:t>”提供的格式完整地填写。</w:t>
      </w:r>
    </w:p>
    <w:p w14:paraId="066C18A2">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30" w:name="_Toc22958"/>
      <w:r>
        <w:rPr>
          <w:rFonts w:hint="eastAsia" w:ascii="宋体" w:hAnsi="宋体" w:eastAsia="宋体" w:cs="宋体"/>
          <w:b/>
          <w:color w:val="auto"/>
          <w:kern w:val="2"/>
          <w:sz w:val="24"/>
          <w:szCs w:val="24"/>
          <w:lang w:val="en-US" w:eastAsia="zh-CN" w:bidi="ar-SA"/>
        </w:rPr>
        <w:t>14.</w:t>
      </w:r>
      <w:r>
        <w:rPr>
          <w:rFonts w:hint="eastAsia" w:ascii="宋体" w:hAnsi="宋体" w:cs="宋体"/>
          <w:color w:val="auto"/>
          <w:sz w:val="24"/>
          <w:szCs w:val="24"/>
          <w:highlight w:val="none"/>
        </w:rPr>
        <w:t>投标报价</w:t>
      </w:r>
      <w:bookmarkEnd w:id="30"/>
    </w:p>
    <w:p w14:paraId="36CADD2D">
      <w:pPr>
        <w:shd w:val="clear"/>
        <w:spacing w:line="47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.1</w:t>
      </w:r>
      <w:r>
        <w:rPr>
          <w:rFonts w:hint="eastAsia" w:ascii="宋体" w:hAnsi="宋体" w:eastAsia="宋体" w:cs="宋体"/>
          <w:color w:val="auto"/>
          <w:sz w:val="24"/>
          <w:szCs w:val="24"/>
          <w:highlight w:val="none"/>
        </w:rPr>
        <w:t>投标报价指货物的报价和标准附件、运输、装卸、验收合格所需的各种费用及必要的保险费用和各项税金等所有费用的总和</w:t>
      </w:r>
      <w:r>
        <w:rPr>
          <w:rFonts w:hint="eastAsia" w:ascii="宋体" w:hAnsi="宋体" w:eastAsia="宋体" w:cs="宋体"/>
          <w:color w:val="auto"/>
          <w:sz w:val="24"/>
          <w:szCs w:val="24"/>
          <w:highlight w:val="none"/>
          <w:lang w:eastAsia="zh-CN"/>
        </w:rPr>
        <w:t>。</w:t>
      </w:r>
    </w:p>
    <w:p w14:paraId="30848138">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.2 投标人须就“</w:t>
      </w:r>
      <w:r>
        <w:rPr>
          <w:rFonts w:hint="eastAsia" w:ascii="宋体" w:hAnsi="宋体" w:cs="宋体"/>
          <w:b/>
          <w:bCs/>
          <w:color w:val="auto"/>
          <w:sz w:val="24"/>
          <w:szCs w:val="24"/>
          <w:highlight w:val="none"/>
        </w:rPr>
        <w:t>采购需求</w:t>
      </w:r>
      <w:r>
        <w:rPr>
          <w:rFonts w:hint="eastAsia" w:ascii="宋体" w:hAnsi="宋体" w:cs="宋体"/>
          <w:color w:val="auto"/>
          <w:sz w:val="24"/>
          <w:szCs w:val="24"/>
          <w:highlight w:val="none"/>
        </w:rPr>
        <w:t>”中的</w:t>
      </w:r>
      <w:r>
        <w:rPr>
          <w:rFonts w:hint="eastAsia" w:ascii="宋体" w:hAnsi="宋体" w:cs="宋体"/>
          <w:b/>
          <w:bCs/>
          <w:color w:val="auto"/>
          <w:sz w:val="24"/>
          <w:szCs w:val="24"/>
          <w:highlight w:val="none"/>
        </w:rPr>
        <w:t>内容作完整唯一报价</w:t>
      </w:r>
      <w:r>
        <w:rPr>
          <w:rFonts w:hint="eastAsia" w:ascii="宋体" w:hAnsi="宋体" w:cs="宋体"/>
          <w:color w:val="auto"/>
          <w:sz w:val="24"/>
          <w:szCs w:val="24"/>
          <w:highlight w:val="none"/>
        </w:rPr>
        <w:t>。</w:t>
      </w:r>
    </w:p>
    <w:p w14:paraId="4D4AF32F">
      <w:pPr>
        <w:shd w:val="clear"/>
        <w:spacing w:line="47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的投标报价应依据招标文件的要求及有关资料，执行国家规定的现行技术、经济标准、定额及规范，由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自行测算出现行市场的设备、材料及各类价格。投标报价包含本次采购的货物本身价、投标包含的辅材费、货物运输到指定地点的运输费用、保险费用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各项税金等所有应该包含的费用，该报价应符合国内行情并能保证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完成履行合同所需的一切工作。合同一旦签订，此合同价格在合同执行期间将不因工作量及市场设备材料价格的变化而调整。</w:t>
      </w:r>
    </w:p>
    <w:p w14:paraId="664ACD6A">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31" w:name="_Toc22855"/>
      <w:r>
        <w:rPr>
          <w:rFonts w:hint="eastAsia" w:ascii="宋体" w:hAnsi="宋体" w:eastAsia="宋体" w:cs="宋体"/>
          <w:b/>
          <w:color w:val="auto"/>
          <w:kern w:val="2"/>
          <w:sz w:val="24"/>
          <w:szCs w:val="24"/>
          <w:lang w:val="en-US" w:eastAsia="zh-CN" w:bidi="ar-SA"/>
        </w:rPr>
        <w:t>15.</w:t>
      </w:r>
      <w:r>
        <w:rPr>
          <w:rFonts w:hint="eastAsia" w:ascii="宋体" w:hAnsi="宋体" w:cs="宋体"/>
          <w:color w:val="auto"/>
          <w:sz w:val="24"/>
          <w:szCs w:val="24"/>
          <w:highlight w:val="none"/>
        </w:rPr>
        <w:t>投标货币</w:t>
      </w:r>
      <w:bookmarkEnd w:id="31"/>
    </w:p>
    <w:p w14:paraId="4C44E289">
      <w:pPr>
        <w:shd w:val="clear"/>
        <w:spacing w:line="470" w:lineRule="exact"/>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lang w:val="en-US" w:eastAsia="zh-CN"/>
        </w:rPr>
        <w:t>15.1</w:t>
      </w:r>
      <w:r>
        <w:rPr>
          <w:rFonts w:hint="eastAsia" w:ascii="宋体" w:hAnsi="宋体" w:cs="宋体"/>
          <w:color w:val="auto"/>
          <w:sz w:val="24"/>
          <w:szCs w:val="24"/>
          <w:highlight w:val="none"/>
        </w:rPr>
        <w:t>投标应以人民币报价。</w:t>
      </w:r>
    </w:p>
    <w:p w14:paraId="4D03F7DB">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32" w:name="_Toc30912"/>
      <w:r>
        <w:rPr>
          <w:rFonts w:hint="eastAsia" w:ascii="宋体" w:hAnsi="宋体" w:eastAsia="宋体" w:cs="宋体"/>
          <w:b/>
          <w:color w:val="auto"/>
          <w:kern w:val="2"/>
          <w:sz w:val="24"/>
          <w:szCs w:val="24"/>
          <w:lang w:val="en-US" w:eastAsia="zh-CN" w:bidi="ar-SA"/>
        </w:rPr>
        <w:t>16.</w:t>
      </w:r>
      <w:r>
        <w:rPr>
          <w:rFonts w:hint="eastAsia" w:ascii="宋体" w:hAnsi="宋体" w:cs="宋体"/>
          <w:color w:val="auto"/>
          <w:sz w:val="24"/>
          <w:szCs w:val="24"/>
          <w:highlight w:val="none"/>
        </w:rPr>
        <w:t>投标有效期</w:t>
      </w:r>
      <w:bookmarkEnd w:id="32"/>
    </w:p>
    <w:p w14:paraId="695722F5">
      <w:pPr>
        <w:shd w:val="clear"/>
        <w:spacing w:line="47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.1 在“</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”规定的投标有效期内，投标人不得要求撤销或修改其投标文件。</w:t>
      </w:r>
    </w:p>
    <w:p w14:paraId="0A0EFFC4">
      <w:pPr>
        <w:pStyle w:val="7"/>
        <w:keepNext w:val="0"/>
        <w:keepLines w:val="0"/>
        <w:pageBreakBefore w:val="0"/>
        <w:widowControl w:val="0"/>
        <w:shd w:val="clear"/>
        <w:kinsoku/>
        <w:wordWrap/>
        <w:overflowPunct/>
        <w:topLinePunct w:val="0"/>
        <w:autoSpaceDE/>
        <w:autoSpaceDN/>
        <w:bidi w:val="0"/>
        <w:adjustRightInd/>
        <w:snapToGrid/>
        <w:spacing w:line="47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16</w:t>
      </w:r>
      <w:r>
        <w:rPr>
          <w:rFonts w:hint="eastAsia" w:ascii="宋体" w:hAnsi="宋体" w:eastAsia="宋体" w:cs="宋体"/>
          <w:color w:val="auto"/>
          <w:kern w:val="2"/>
          <w:sz w:val="24"/>
          <w:szCs w:val="24"/>
          <w:highlight w:val="none"/>
          <w:lang w:val="en-US" w:eastAsia="zh-CN" w:bidi="ar-SA"/>
        </w:rPr>
        <w:t>.2 因特殊情况需要延长投标有效期的，</w:t>
      </w:r>
      <w:r>
        <w:rPr>
          <w:rFonts w:hint="eastAsia" w:hAnsi="宋体" w:cs="宋体"/>
          <w:color w:val="auto"/>
          <w:kern w:val="2"/>
          <w:sz w:val="24"/>
          <w:szCs w:val="24"/>
          <w:highlight w:val="none"/>
          <w:lang w:val="en-US" w:eastAsia="zh-CN" w:bidi="ar-SA"/>
        </w:rPr>
        <w:t>招标人</w:t>
      </w:r>
      <w:r>
        <w:rPr>
          <w:rFonts w:hint="eastAsia" w:ascii="宋体" w:hAnsi="宋体" w:eastAsia="宋体" w:cs="宋体"/>
          <w:color w:val="auto"/>
          <w:kern w:val="2"/>
          <w:sz w:val="24"/>
          <w:szCs w:val="24"/>
          <w:highlight w:val="none"/>
          <w:lang w:val="en-US" w:eastAsia="zh-CN" w:bidi="ar-SA"/>
        </w:rPr>
        <w:t>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F4C8537">
      <w:pPr>
        <w:pStyle w:val="4"/>
        <w:keepNext w:val="0"/>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33" w:name="_Toc18361"/>
      <w:r>
        <w:rPr>
          <w:rFonts w:hint="eastAsia" w:ascii="宋体" w:hAnsi="宋体" w:eastAsia="宋体" w:cs="宋体"/>
          <w:b/>
          <w:color w:val="auto"/>
          <w:kern w:val="2"/>
          <w:sz w:val="24"/>
          <w:szCs w:val="24"/>
          <w:lang w:val="en-US" w:eastAsia="zh-CN" w:bidi="ar-SA"/>
        </w:rPr>
        <w:t>17.</w:t>
      </w:r>
      <w:r>
        <w:rPr>
          <w:rFonts w:hint="eastAsia" w:ascii="宋体" w:hAnsi="宋体" w:cs="宋体"/>
          <w:color w:val="auto"/>
          <w:sz w:val="24"/>
          <w:szCs w:val="24"/>
          <w:highlight w:val="none"/>
        </w:rPr>
        <w:t>投标文件的书写要求</w:t>
      </w:r>
      <w:bookmarkEnd w:id="33"/>
    </w:p>
    <w:p w14:paraId="0C8EF2CC">
      <w:pPr>
        <w:shd w:val="clear"/>
        <w:spacing w:line="47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.1 投标文件须用不褪色的墨水书写或打印。并按招标文件要求由投标人的法定代表人或其委托代理人签字或盖章并盖单位章。委托代理人签字的，投标文件应附法定代表人签署的授权委托书。</w:t>
      </w:r>
      <w:r>
        <w:rPr>
          <w:rFonts w:hint="eastAsia" w:ascii="宋体" w:hAnsi="宋体" w:cs="宋体"/>
          <w:color w:val="auto"/>
          <w:sz w:val="24"/>
          <w:szCs w:val="24"/>
          <w:highlight w:val="none"/>
          <w:lang w:val="en-US" w:eastAsia="zh-CN"/>
        </w:rPr>
        <w:t>见</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p>
    <w:p w14:paraId="3EF16A62">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.2 投标文件应尽量避免涂改、行间插字或删除。如果出现上述情况，改动之处应加盖单位章或由投标人的法定代表人或其授权的代理人签字确认。</w:t>
      </w:r>
    </w:p>
    <w:p w14:paraId="1DDE444D">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.3字迹潦草、表达不清、未按要求填写而导致非唯一理解，造成未实质性响应招标文件的投标文件将会被认定为无效的投标。</w:t>
      </w:r>
    </w:p>
    <w:p w14:paraId="7D9F0D8D">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.4投标文件应准备正本一份，并按“</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”中规定的数量准备文件的副本。投标文件封面上应标明“正本”或“副本”等规定的内容。若正本和副本不符，以正本为准，副本可以采用正本的复印件。</w:t>
      </w:r>
    </w:p>
    <w:p w14:paraId="1B107639">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17</w:t>
      </w:r>
      <w:r>
        <w:rPr>
          <w:rFonts w:hint="eastAsia" w:ascii="宋体" w:hAnsi="宋体" w:cs="宋体"/>
          <w:color w:val="auto"/>
          <w:sz w:val="24"/>
          <w:szCs w:val="24"/>
          <w:highlight w:val="none"/>
        </w:rPr>
        <w:t>.5投标文件正本与副本应分别装订成册，并编制目录。投标文件装订应牢固，不得采用活页夹，并要求逐页标注连续页码，否则，</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对由于投标文件装订松散而造成的丢失或其他后果不承担任何责任。</w:t>
      </w:r>
    </w:p>
    <w:p w14:paraId="6B35F55B">
      <w:pPr>
        <w:pStyle w:val="4"/>
        <w:keepNext w:val="0"/>
        <w:keepLines w:val="0"/>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34" w:name="_Toc31250"/>
      <w:r>
        <w:rPr>
          <w:rFonts w:hint="eastAsia" w:ascii="宋体" w:hAnsi="宋体" w:eastAsia="宋体" w:cs="宋体"/>
          <w:b/>
          <w:color w:val="auto"/>
          <w:kern w:val="2"/>
          <w:sz w:val="24"/>
          <w:szCs w:val="24"/>
          <w:lang w:val="en-US" w:eastAsia="zh-CN" w:bidi="ar-SA"/>
        </w:rPr>
        <w:t>18.</w:t>
      </w:r>
      <w:r>
        <w:rPr>
          <w:rFonts w:hint="eastAsia" w:ascii="宋体" w:hAnsi="宋体" w:cs="宋体"/>
          <w:color w:val="auto"/>
          <w:sz w:val="24"/>
          <w:szCs w:val="24"/>
          <w:highlight w:val="none"/>
        </w:rPr>
        <w:t>投标保证金</w:t>
      </w:r>
      <w:bookmarkEnd w:id="34"/>
    </w:p>
    <w:p w14:paraId="54DAA99D">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.1 保证金为人民币。投标人应在递交投标文件截止时间以前按“</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”规定的方式及金额交至</w:t>
      </w:r>
      <w:r>
        <w:rPr>
          <w:rFonts w:hint="eastAsia" w:ascii="宋体" w:hAnsi="宋体" w:cs="宋体"/>
          <w:color w:val="auto"/>
          <w:sz w:val="24"/>
          <w:szCs w:val="24"/>
          <w:highlight w:val="none"/>
          <w:lang w:val="en-US" w:eastAsia="zh-CN"/>
        </w:rPr>
        <w:t>云南外事外语职业学院</w:t>
      </w:r>
      <w:r>
        <w:rPr>
          <w:rFonts w:hint="eastAsia" w:ascii="宋体" w:hAnsi="宋体" w:cs="宋体"/>
          <w:color w:val="auto"/>
          <w:sz w:val="24"/>
          <w:szCs w:val="24"/>
          <w:highlight w:val="none"/>
        </w:rPr>
        <w:t>，并在投标有效期内保持有效。</w:t>
      </w:r>
    </w:p>
    <w:p w14:paraId="1C87302D">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投标人的投标保证金只能通过</w:t>
      </w:r>
      <w:r>
        <w:rPr>
          <w:rFonts w:hint="eastAsia" w:ascii="宋体" w:hAnsi="宋体" w:cs="宋体"/>
          <w:color w:val="auto"/>
          <w:sz w:val="24"/>
          <w:szCs w:val="24"/>
          <w:highlight w:val="none"/>
          <w:lang w:val="en-US" w:eastAsia="zh-CN"/>
        </w:rPr>
        <w:t>现金或微信</w:t>
      </w:r>
      <w:r>
        <w:rPr>
          <w:rFonts w:hint="eastAsia" w:ascii="宋体" w:hAnsi="宋体" w:cs="宋体"/>
          <w:color w:val="auto"/>
          <w:sz w:val="24"/>
          <w:szCs w:val="24"/>
          <w:highlight w:val="none"/>
        </w:rPr>
        <w:t>缴纳和退还，未中标的投标人在发布结果公示后</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个工作日内退回；中标人携带合同原件交至</w:t>
      </w:r>
      <w:r>
        <w:rPr>
          <w:rFonts w:hint="eastAsia" w:ascii="宋体" w:hAnsi="宋体" w:cs="宋体"/>
          <w:color w:val="auto"/>
          <w:sz w:val="24"/>
          <w:szCs w:val="24"/>
          <w:highlight w:val="none"/>
          <w:lang w:val="en-US" w:eastAsia="zh-CN"/>
        </w:rPr>
        <w:t>云南外事外语职业学院</w:t>
      </w:r>
      <w:r>
        <w:rPr>
          <w:rFonts w:hint="eastAsia" w:ascii="宋体" w:hAnsi="宋体" w:cs="宋体"/>
          <w:color w:val="auto"/>
          <w:sz w:val="24"/>
          <w:szCs w:val="24"/>
          <w:highlight w:val="none"/>
        </w:rPr>
        <w:t>办理保证金退还手续。</w:t>
      </w:r>
    </w:p>
    <w:p w14:paraId="42AF2D0D">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有下列情形之一的，保证金不予退还：</w:t>
      </w:r>
    </w:p>
    <w:p w14:paraId="2ACECDFA">
      <w:pPr>
        <w:shd w:val="clea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（1）投标有效期内投标人撤销投标文件的</w:t>
      </w:r>
      <w:r>
        <w:rPr>
          <w:rFonts w:hint="eastAsia" w:ascii="宋体" w:hAnsi="宋体"/>
          <w:color w:val="auto"/>
          <w:sz w:val="24"/>
          <w:highlight w:val="none"/>
          <w:lang w:eastAsia="zh-CN"/>
        </w:rPr>
        <w:t>；</w:t>
      </w:r>
    </w:p>
    <w:p w14:paraId="3065C295">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）投标人在提交投标文件截止时间后撤回投标文件的；</w:t>
      </w:r>
    </w:p>
    <w:p w14:paraId="0BB9F0AF">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）投标人在投标文件中提供虚假材料的；</w:t>
      </w:r>
    </w:p>
    <w:p w14:paraId="6CB288F7">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）除因不可抗力或招标文件认可的情形以外，中标人不与</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签订合同的；</w:t>
      </w:r>
    </w:p>
    <w:p w14:paraId="6ACA6773">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）投标人与</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、其他投标人恶意串通的；</w:t>
      </w:r>
    </w:p>
    <w:p w14:paraId="0BA4B8D4">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）招标文件规定的其他情形。</w:t>
      </w:r>
    </w:p>
    <w:p w14:paraId="1317DDC5">
      <w:pPr>
        <w:widowControl/>
        <w:shd w:val="clear"/>
        <w:spacing w:before="156" w:beforeLines="50" w:after="156" w:afterLines="50" w:line="470" w:lineRule="exact"/>
        <w:jc w:val="center"/>
        <w:outlineLvl w:val="1"/>
        <w:rPr>
          <w:rFonts w:ascii="宋体" w:hAnsi="宋体" w:cs="宋体"/>
          <w:b/>
          <w:bCs/>
          <w:color w:val="auto"/>
          <w:sz w:val="24"/>
          <w:szCs w:val="24"/>
          <w:highlight w:val="none"/>
        </w:rPr>
      </w:pPr>
      <w:bookmarkStart w:id="35" w:name="_Toc20196"/>
      <w:r>
        <w:rPr>
          <w:rFonts w:hint="eastAsia" w:ascii="宋体" w:hAnsi="宋体" w:cs="宋体"/>
          <w:b/>
          <w:bCs/>
          <w:color w:val="auto"/>
          <w:sz w:val="24"/>
          <w:szCs w:val="24"/>
          <w:highlight w:val="none"/>
        </w:rPr>
        <w:t>四、投标文件的提交</w:t>
      </w:r>
      <w:bookmarkEnd w:id="35"/>
    </w:p>
    <w:p w14:paraId="1851428F">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36" w:name="_Toc28620"/>
      <w:r>
        <w:rPr>
          <w:rFonts w:hint="eastAsia" w:ascii="宋体" w:hAnsi="宋体" w:eastAsia="宋体" w:cs="宋体"/>
          <w:b/>
          <w:color w:val="auto"/>
          <w:kern w:val="2"/>
          <w:sz w:val="24"/>
          <w:szCs w:val="24"/>
          <w:lang w:val="en-US" w:eastAsia="zh-CN" w:bidi="ar-SA"/>
        </w:rPr>
        <w:t>19.</w:t>
      </w:r>
      <w:r>
        <w:rPr>
          <w:rFonts w:hint="eastAsia" w:ascii="宋体" w:hAnsi="宋体" w:cs="宋体"/>
          <w:color w:val="auto"/>
          <w:sz w:val="24"/>
          <w:szCs w:val="24"/>
          <w:highlight w:val="none"/>
        </w:rPr>
        <w:t>投标文件的密封与标记</w:t>
      </w:r>
      <w:bookmarkEnd w:id="36"/>
    </w:p>
    <w:p w14:paraId="66AF0AED">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.1 投标人应按“</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”中规定的正本和副本的数量提交投标文件。</w:t>
      </w:r>
    </w:p>
    <w:p w14:paraId="68E07AD8">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.2 投标人应将投标正、副本文件及电子文档装入同一投标文件袋中加以密封，并在封贴处盖密封章（或单位公章）。</w:t>
      </w:r>
    </w:p>
    <w:p w14:paraId="2CF6A4C2">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.3 投标文件袋的封面应注明的内容详见“</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w:t>
      </w:r>
    </w:p>
    <w:p w14:paraId="62E6D9C1">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.4 投标人在提交投标文件时，未按</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.3条要求密封、标记的，</w:t>
      </w:r>
      <w:r>
        <w:rPr>
          <w:rFonts w:hint="eastAsia" w:ascii="宋体" w:hAnsi="宋体" w:cs="宋体"/>
          <w:color w:val="auto"/>
          <w:sz w:val="24"/>
          <w:szCs w:val="24"/>
          <w:highlight w:val="none"/>
          <w:lang w:val="en-US" w:eastAsia="zh-CN"/>
        </w:rPr>
        <w:t>学校将</w:t>
      </w:r>
      <w:r>
        <w:rPr>
          <w:rFonts w:hint="eastAsia" w:ascii="宋体" w:hAnsi="宋体" w:cs="宋体"/>
          <w:color w:val="auto"/>
          <w:sz w:val="24"/>
          <w:szCs w:val="24"/>
          <w:highlight w:val="none"/>
        </w:rPr>
        <w:t>不予接收。</w:t>
      </w:r>
      <w:r>
        <w:rPr>
          <w:rFonts w:hint="eastAsia" w:ascii="宋体" w:hAnsi="宋体" w:cs="宋体"/>
          <w:b/>
          <w:bCs/>
          <w:color w:val="auto"/>
          <w:sz w:val="24"/>
          <w:szCs w:val="24"/>
          <w:highlight w:val="none"/>
        </w:rPr>
        <w:t>（至投标文件递交截止时间止，经现场检查不符合本须知要求</w:t>
      </w:r>
      <w:r>
        <w:rPr>
          <w:rFonts w:hint="eastAsia" w:ascii="宋体" w:hAnsi="宋体" w:cs="宋体"/>
          <w:b/>
          <w:bCs/>
          <w:color w:val="auto"/>
          <w:sz w:val="24"/>
          <w:szCs w:val="24"/>
          <w:highlight w:val="none"/>
          <w:lang w:val="en-US" w:eastAsia="zh-CN"/>
        </w:rPr>
        <w:t>19</w:t>
      </w: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19</w:t>
      </w:r>
      <w:r>
        <w:rPr>
          <w:rFonts w:hint="eastAsia" w:ascii="宋体" w:hAnsi="宋体" w:cs="宋体"/>
          <w:b/>
          <w:bCs/>
          <w:color w:val="auto"/>
          <w:sz w:val="24"/>
          <w:szCs w:val="24"/>
          <w:highlight w:val="none"/>
        </w:rPr>
        <w:t>.3密封、标记要求的投标文件，</w:t>
      </w:r>
      <w:r>
        <w:rPr>
          <w:rFonts w:hint="eastAsia" w:ascii="宋体" w:hAnsi="宋体" w:cs="宋体"/>
          <w:b/>
          <w:bCs/>
          <w:color w:val="auto"/>
          <w:sz w:val="24"/>
          <w:szCs w:val="24"/>
          <w:highlight w:val="none"/>
          <w:lang w:val="en-US" w:eastAsia="zh-CN"/>
        </w:rPr>
        <w:t>招标人</w:t>
      </w:r>
      <w:r>
        <w:rPr>
          <w:rFonts w:hint="eastAsia" w:ascii="宋体" w:hAnsi="宋体" w:cs="宋体"/>
          <w:b/>
          <w:bCs/>
          <w:color w:val="auto"/>
          <w:sz w:val="24"/>
          <w:szCs w:val="24"/>
          <w:highlight w:val="none"/>
        </w:rPr>
        <w:t>不予接收并当场退还）</w:t>
      </w:r>
      <w:r>
        <w:rPr>
          <w:rFonts w:hint="eastAsia" w:ascii="宋体" w:hAnsi="宋体" w:cs="宋体"/>
          <w:color w:val="auto"/>
          <w:sz w:val="24"/>
          <w:szCs w:val="24"/>
          <w:highlight w:val="none"/>
        </w:rPr>
        <w:t>。</w:t>
      </w:r>
    </w:p>
    <w:p w14:paraId="3A985ECA">
      <w:pPr>
        <w:pStyle w:val="4"/>
        <w:numPr>
          <w:ilvl w:val="0"/>
          <w:numId w:val="0"/>
        </w:numPr>
        <w:shd w:val="clear"/>
        <w:tabs>
          <w:tab w:val="left" w:pos="900"/>
          <w:tab w:val="left" w:pos="1097"/>
          <w:tab w:val="clear" w:pos="1200"/>
        </w:tabs>
        <w:spacing w:before="0" w:after="0" w:line="470" w:lineRule="exact"/>
        <w:ind w:left="420" w:leftChars="0" w:hanging="420" w:firstLineChars="0"/>
        <w:rPr>
          <w:rFonts w:ascii="宋体" w:hAnsi="宋体" w:cs="宋体"/>
          <w:color w:val="auto"/>
          <w:sz w:val="24"/>
          <w:szCs w:val="24"/>
          <w:highlight w:val="none"/>
        </w:rPr>
      </w:pPr>
      <w:bookmarkStart w:id="37" w:name="_Toc17966"/>
      <w:r>
        <w:rPr>
          <w:rFonts w:hint="eastAsia" w:ascii="宋体" w:hAnsi="宋体" w:eastAsia="宋体" w:cs="宋体"/>
          <w:b/>
          <w:color w:val="auto"/>
          <w:kern w:val="2"/>
          <w:sz w:val="24"/>
          <w:szCs w:val="24"/>
          <w:lang w:val="en-US" w:eastAsia="zh-CN" w:bidi="ar-SA"/>
        </w:rPr>
        <w:t>20.</w:t>
      </w:r>
      <w:r>
        <w:rPr>
          <w:rFonts w:hint="eastAsia" w:ascii="宋体" w:hAnsi="宋体" w:cs="宋体"/>
          <w:color w:val="auto"/>
          <w:sz w:val="24"/>
          <w:szCs w:val="24"/>
          <w:highlight w:val="none"/>
        </w:rPr>
        <w:t>提交投标文件的截止时间和地点</w:t>
      </w:r>
      <w:bookmarkEnd w:id="37"/>
    </w:p>
    <w:p w14:paraId="7655A080">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.1 投标文件的提交不得迟于“</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”规定的提交投标文件截止时间。</w:t>
      </w:r>
    </w:p>
    <w:p w14:paraId="1DF62EBB">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.2 投标人必须在规定时间内将投标文件提交到“</w:t>
      </w:r>
      <w:r>
        <w:rPr>
          <w:rFonts w:hint="eastAsia" w:ascii="宋体" w:hAnsi="宋体" w:cs="宋体"/>
          <w:b/>
          <w:bCs/>
          <w:color w:val="auto"/>
          <w:sz w:val="24"/>
          <w:szCs w:val="24"/>
          <w:highlight w:val="none"/>
        </w:rPr>
        <w:t>投标人须知前附表</w:t>
      </w:r>
      <w:r>
        <w:rPr>
          <w:rFonts w:hint="eastAsia" w:ascii="宋体" w:hAnsi="宋体" w:cs="宋体"/>
          <w:color w:val="auto"/>
          <w:sz w:val="24"/>
          <w:szCs w:val="24"/>
          <w:highlight w:val="none"/>
        </w:rPr>
        <w:t>”规定的地点。</w:t>
      </w:r>
    </w:p>
    <w:p w14:paraId="7E14CE8C">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.3 除“</w:t>
      </w:r>
      <w:r>
        <w:rPr>
          <w:rFonts w:hint="eastAsia" w:ascii="宋体" w:hAnsi="宋体" w:cs="宋体"/>
          <w:b/>
          <w:color w:val="auto"/>
          <w:sz w:val="24"/>
          <w:szCs w:val="24"/>
          <w:highlight w:val="none"/>
        </w:rPr>
        <w:t>投标人须知前附表</w:t>
      </w:r>
      <w:r>
        <w:rPr>
          <w:rFonts w:hint="eastAsia" w:ascii="宋体" w:hAnsi="宋体" w:cs="宋体"/>
          <w:color w:val="auto"/>
          <w:sz w:val="24"/>
          <w:szCs w:val="24"/>
          <w:highlight w:val="none"/>
        </w:rPr>
        <w:t>”另有规定外，投标人所递交的投标文件不予退还。</w:t>
      </w:r>
    </w:p>
    <w:p w14:paraId="3A977B96">
      <w:pPr>
        <w:shd w:val="clear"/>
        <w:spacing w:line="47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.4 逾期送达的或者未送达指定地点的投标文件，</w:t>
      </w:r>
      <w:r>
        <w:rPr>
          <w:rFonts w:hint="eastAsia" w:ascii="宋体" w:hAnsi="宋体" w:cs="宋体"/>
          <w:color w:val="auto"/>
          <w:sz w:val="24"/>
          <w:szCs w:val="24"/>
          <w:highlight w:val="none"/>
          <w:lang w:val="en-US" w:eastAsia="zh-CN"/>
        </w:rPr>
        <w:t>将</w:t>
      </w:r>
      <w:r>
        <w:rPr>
          <w:rFonts w:hint="eastAsia" w:ascii="宋体" w:hAnsi="宋体" w:cs="宋体"/>
          <w:color w:val="auto"/>
          <w:sz w:val="24"/>
          <w:szCs w:val="24"/>
          <w:highlight w:val="none"/>
        </w:rPr>
        <w:t>不予受理。</w:t>
      </w:r>
    </w:p>
    <w:p w14:paraId="1E0E82A8">
      <w:pPr>
        <w:widowControl/>
        <w:shd w:val="clear"/>
        <w:spacing w:before="156" w:beforeLines="50" w:after="156" w:afterLines="50" w:line="470" w:lineRule="exact"/>
        <w:jc w:val="center"/>
        <w:outlineLvl w:val="1"/>
        <w:rPr>
          <w:rFonts w:ascii="宋体" w:hAnsi="宋体" w:cs="宋体"/>
          <w:b/>
          <w:bCs/>
          <w:color w:val="auto"/>
          <w:sz w:val="24"/>
          <w:szCs w:val="24"/>
          <w:highlight w:val="none"/>
        </w:rPr>
      </w:pPr>
      <w:bookmarkStart w:id="38" w:name="_Toc4644"/>
      <w:r>
        <w:rPr>
          <w:rFonts w:hint="eastAsia" w:ascii="宋体" w:hAnsi="宋体" w:cs="宋体"/>
          <w:b/>
          <w:bCs/>
          <w:color w:val="auto"/>
          <w:sz w:val="24"/>
          <w:szCs w:val="24"/>
          <w:highlight w:val="none"/>
        </w:rPr>
        <w:t>五、开标与评标</w:t>
      </w:r>
      <w:bookmarkEnd w:id="38"/>
    </w:p>
    <w:p w14:paraId="4EC816DF">
      <w:pPr>
        <w:pStyle w:val="4"/>
        <w:pageBreakBefore w:val="0"/>
        <w:widowControl w:val="0"/>
        <w:numPr>
          <w:ilvl w:val="0"/>
          <w:numId w:val="0"/>
        </w:numPr>
        <w:shd w:val="clear"/>
        <w:tabs>
          <w:tab w:val="left" w:pos="900"/>
          <w:tab w:val="left" w:pos="1097"/>
          <w:tab w:val="clear" w:pos="1200"/>
        </w:tabs>
        <w:kinsoku/>
        <w:wordWrap/>
        <w:overflowPunct/>
        <w:topLinePunct w:val="0"/>
        <w:autoSpaceDE/>
        <w:autoSpaceDN/>
        <w:bidi w:val="0"/>
        <w:snapToGrid/>
        <w:spacing w:before="0" w:after="0" w:line="440" w:lineRule="exact"/>
        <w:ind w:left="420" w:leftChars="0" w:hanging="420" w:firstLineChars="0"/>
        <w:textAlignment w:val="auto"/>
        <w:rPr>
          <w:rFonts w:ascii="宋体" w:hAnsi="宋体" w:cs="宋体"/>
          <w:color w:val="auto"/>
          <w:sz w:val="24"/>
          <w:szCs w:val="24"/>
          <w:highlight w:val="none"/>
        </w:rPr>
      </w:pPr>
      <w:bookmarkStart w:id="39" w:name="_Toc4511"/>
      <w:r>
        <w:rPr>
          <w:rFonts w:hint="eastAsia" w:ascii="宋体" w:hAnsi="宋体" w:eastAsia="宋体" w:cs="宋体"/>
          <w:b/>
          <w:color w:val="auto"/>
          <w:kern w:val="2"/>
          <w:sz w:val="24"/>
          <w:szCs w:val="24"/>
          <w:lang w:val="en-US" w:eastAsia="zh-CN" w:bidi="ar-SA"/>
        </w:rPr>
        <w:t>21.</w:t>
      </w:r>
      <w:r>
        <w:rPr>
          <w:rFonts w:hint="eastAsia" w:ascii="宋体" w:hAnsi="宋体" w:cs="宋体"/>
          <w:color w:val="auto"/>
          <w:sz w:val="24"/>
          <w:szCs w:val="24"/>
          <w:highlight w:val="none"/>
        </w:rPr>
        <w:t>开标</w:t>
      </w:r>
      <w:bookmarkEnd w:id="39"/>
    </w:p>
    <w:p w14:paraId="0CF9775E">
      <w:pPr>
        <w:tabs>
          <w:tab w:val="left" w:pos="735"/>
        </w:tabs>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21.1</w:t>
      </w:r>
      <w:r>
        <w:rPr>
          <w:rFonts w:hint="eastAsia" w:ascii="宋体" w:hAnsi="宋体"/>
          <w:color w:val="auto"/>
          <w:sz w:val="24"/>
          <w:szCs w:val="24"/>
        </w:rPr>
        <w:t>投标文件递交时间截止后，如果投标人不足三家，招标人将在现场与评标委员会商量是否以磋商谈判的形式继续进行。</w:t>
      </w:r>
    </w:p>
    <w:p w14:paraId="15139701">
      <w:pPr>
        <w:tabs>
          <w:tab w:val="left" w:pos="735"/>
        </w:tabs>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21.2</w:t>
      </w:r>
      <w:r>
        <w:rPr>
          <w:rFonts w:hint="eastAsia" w:ascii="宋体" w:hAnsi="宋体"/>
          <w:color w:val="auto"/>
          <w:sz w:val="24"/>
          <w:szCs w:val="24"/>
        </w:rPr>
        <w:t>开标会议由招标人组织，具体评议工作由招标人依据有关规定组建的评标委员会负责。</w:t>
      </w:r>
    </w:p>
    <w:p w14:paraId="4B8421FB">
      <w:pPr>
        <w:tabs>
          <w:tab w:val="left" w:pos="735"/>
        </w:tabs>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21.3</w:t>
      </w:r>
      <w:r>
        <w:rPr>
          <w:rFonts w:hint="eastAsia" w:ascii="宋体" w:hAnsi="宋体"/>
          <w:color w:val="auto"/>
          <w:sz w:val="24"/>
          <w:szCs w:val="24"/>
        </w:rPr>
        <w:t>评标委员会将审查每个投标人提交的资格证明文件是否齐全、完整、合法、有效，如果投标人没有按照要求提交全部资格证明文件，或者提交的资格证明文件是非法的、无效的，则其投标将被拒绝。</w:t>
      </w:r>
    </w:p>
    <w:p w14:paraId="39D3893E">
      <w:pPr>
        <w:tabs>
          <w:tab w:val="left" w:pos="735"/>
        </w:tabs>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21.4</w:t>
      </w:r>
      <w:r>
        <w:rPr>
          <w:rFonts w:hint="eastAsia" w:ascii="宋体" w:hAnsi="宋体"/>
          <w:color w:val="auto"/>
          <w:sz w:val="24"/>
          <w:szCs w:val="24"/>
        </w:rPr>
        <w:t>评标委员会发现投标人以他人名义投标、串通或以其他弄虚作假方式投标的，该投标人的投标将作为废标处理。</w:t>
      </w:r>
    </w:p>
    <w:p w14:paraId="63876E2B">
      <w:pPr>
        <w:tabs>
          <w:tab w:val="left" w:pos="735"/>
        </w:tabs>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21.5</w:t>
      </w:r>
      <w:r>
        <w:rPr>
          <w:rFonts w:hint="eastAsia" w:ascii="宋体" w:hAnsi="宋体"/>
          <w:color w:val="auto"/>
          <w:sz w:val="24"/>
          <w:szCs w:val="24"/>
        </w:rPr>
        <w:t>对于经审查确定为资格合格的投标人，评标委员会审查其投标文件是否对招标文件的所有事项、格式、条款和技术规格等要求都做出实质性响应。实质性响应是指与招标文件要求的全部条款、条件等相符，没有重大偏离的投标。重大偏离是指实质上影响合同的供货范围、质量和性能，或者实质上限制了合同中招标人的权利或投标人义务。没有实质上响应招标文件要求的投标将被拒绝。</w:t>
      </w:r>
    </w:p>
    <w:p w14:paraId="30312B79">
      <w:pPr>
        <w:tabs>
          <w:tab w:val="left" w:pos="735"/>
        </w:tabs>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21.6</w:t>
      </w:r>
      <w:r>
        <w:rPr>
          <w:rFonts w:hint="eastAsia" w:ascii="宋体" w:hAnsi="宋体"/>
          <w:color w:val="auto"/>
          <w:sz w:val="24"/>
          <w:szCs w:val="24"/>
        </w:rPr>
        <w:t>在评议过程中，投标人试图在投标文件审查、澄清、比较及授予合同方面向招标人施加影响的任何行为都可以导致其投标被拒绝。</w:t>
      </w:r>
    </w:p>
    <w:p w14:paraId="79640170">
      <w:pPr>
        <w:pStyle w:val="4"/>
        <w:pageBreakBefore w:val="0"/>
        <w:widowControl w:val="0"/>
        <w:numPr>
          <w:ilvl w:val="0"/>
          <w:numId w:val="0"/>
        </w:numPr>
        <w:shd w:val="clear"/>
        <w:tabs>
          <w:tab w:val="left" w:pos="900"/>
          <w:tab w:val="left" w:pos="1097"/>
          <w:tab w:val="clear" w:pos="1200"/>
        </w:tabs>
        <w:kinsoku/>
        <w:wordWrap/>
        <w:overflowPunct/>
        <w:topLinePunct w:val="0"/>
        <w:autoSpaceDE/>
        <w:autoSpaceDN/>
        <w:bidi w:val="0"/>
        <w:snapToGrid/>
        <w:spacing w:before="0" w:after="0" w:line="440" w:lineRule="exact"/>
        <w:ind w:left="420" w:leftChars="0" w:hanging="420" w:firstLineChars="0"/>
        <w:textAlignment w:val="auto"/>
        <w:rPr>
          <w:rFonts w:ascii="宋体" w:hAnsi="宋体" w:cs="宋体"/>
          <w:color w:val="auto"/>
          <w:sz w:val="24"/>
          <w:szCs w:val="24"/>
          <w:highlight w:val="none"/>
        </w:rPr>
      </w:pPr>
      <w:bookmarkStart w:id="40" w:name="_Toc14094"/>
      <w:r>
        <w:rPr>
          <w:rFonts w:hint="eastAsia" w:ascii="宋体" w:hAnsi="宋体" w:eastAsia="宋体" w:cs="宋体"/>
          <w:b/>
          <w:color w:val="auto"/>
          <w:kern w:val="2"/>
          <w:sz w:val="24"/>
          <w:szCs w:val="24"/>
          <w:lang w:val="en-US" w:eastAsia="zh-CN" w:bidi="ar-SA"/>
        </w:rPr>
        <w:t>22.</w:t>
      </w:r>
      <w:r>
        <w:rPr>
          <w:rFonts w:hint="eastAsia" w:ascii="宋体" w:hAnsi="宋体" w:cs="宋体"/>
          <w:color w:val="auto"/>
          <w:sz w:val="24"/>
          <w:szCs w:val="24"/>
          <w:highlight w:val="none"/>
        </w:rPr>
        <w:t>评标</w:t>
      </w:r>
      <w:bookmarkEnd w:id="40"/>
    </w:p>
    <w:p w14:paraId="68149363">
      <w:pPr>
        <w:tabs>
          <w:tab w:val="left" w:pos="735"/>
        </w:tabs>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22.1</w:t>
      </w:r>
      <w:r>
        <w:rPr>
          <w:rFonts w:hint="eastAsia" w:ascii="宋体" w:hAnsi="宋体"/>
          <w:color w:val="auto"/>
          <w:sz w:val="24"/>
          <w:szCs w:val="24"/>
        </w:rPr>
        <w:t>本次评标办法采用综合评分法。</w:t>
      </w:r>
    </w:p>
    <w:p w14:paraId="11BA8321">
      <w:pPr>
        <w:tabs>
          <w:tab w:val="left" w:pos="735"/>
        </w:tabs>
        <w:spacing w:line="44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22.2</w:t>
      </w:r>
      <w:r>
        <w:rPr>
          <w:rFonts w:hint="eastAsia" w:ascii="宋体" w:hAnsi="宋体"/>
          <w:color w:val="auto"/>
          <w:sz w:val="24"/>
          <w:szCs w:val="24"/>
        </w:rPr>
        <w:t>评标委员会评出前三名预选中标人，报请领导审核批准后确定中标人。</w:t>
      </w:r>
    </w:p>
    <w:p w14:paraId="63A9F67C">
      <w:pPr>
        <w:pStyle w:val="4"/>
        <w:pageBreakBefore w:val="0"/>
        <w:widowControl w:val="0"/>
        <w:numPr>
          <w:ilvl w:val="0"/>
          <w:numId w:val="0"/>
        </w:numPr>
        <w:shd w:val="clear"/>
        <w:tabs>
          <w:tab w:val="left" w:pos="900"/>
          <w:tab w:val="left" w:pos="1097"/>
          <w:tab w:val="clear" w:pos="1200"/>
        </w:tabs>
        <w:kinsoku/>
        <w:wordWrap/>
        <w:overflowPunct/>
        <w:topLinePunct w:val="0"/>
        <w:autoSpaceDE/>
        <w:autoSpaceDN/>
        <w:bidi w:val="0"/>
        <w:snapToGrid/>
        <w:spacing w:before="0" w:after="0" w:line="440" w:lineRule="exact"/>
        <w:ind w:left="420" w:leftChars="0" w:hanging="420" w:firstLineChars="0"/>
        <w:textAlignment w:val="auto"/>
        <w:rPr>
          <w:rFonts w:hint="eastAsia" w:ascii="宋体" w:hAnsi="宋体" w:cs="宋体"/>
          <w:color w:val="auto"/>
          <w:sz w:val="24"/>
          <w:szCs w:val="24"/>
          <w:highlight w:val="none"/>
        </w:rPr>
      </w:pPr>
      <w:bookmarkStart w:id="41" w:name="_Toc12626"/>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在招标采购中，出现下列情形之一的，项目废标：</w:t>
      </w:r>
      <w:bookmarkEnd w:id="41"/>
    </w:p>
    <w:p w14:paraId="6192CB07">
      <w:pPr>
        <w:tabs>
          <w:tab w:val="left" w:pos="735"/>
        </w:tabs>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23.1出现影响采购公正的违法、违规行为的；</w:t>
      </w:r>
    </w:p>
    <w:p w14:paraId="3F71611B">
      <w:pPr>
        <w:tabs>
          <w:tab w:val="left" w:pos="735"/>
        </w:tabs>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23.2投标人的报价均超过了采购预算，招标人不能支付的；</w:t>
      </w:r>
    </w:p>
    <w:p w14:paraId="235E81F7">
      <w:pPr>
        <w:tabs>
          <w:tab w:val="left" w:pos="735"/>
        </w:tabs>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23.3因重大变故，采购任务取消的；</w:t>
      </w:r>
    </w:p>
    <w:p w14:paraId="168D6503">
      <w:pPr>
        <w:tabs>
          <w:tab w:val="left" w:pos="735"/>
        </w:tabs>
        <w:spacing w:line="440" w:lineRule="exact"/>
        <w:ind w:firstLine="480" w:firstLineChars="200"/>
        <w:rPr>
          <w:rFonts w:hint="eastAsia" w:ascii="宋体" w:hAnsi="宋体" w:cs="宋体"/>
          <w:color w:val="auto"/>
          <w:sz w:val="24"/>
          <w:szCs w:val="24"/>
          <w:highlight w:val="none"/>
        </w:rPr>
      </w:pPr>
      <w:r>
        <w:rPr>
          <w:rFonts w:hint="eastAsia" w:ascii="宋体" w:hAnsi="宋体"/>
          <w:color w:val="auto"/>
          <w:sz w:val="24"/>
          <w:szCs w:val="24"/>
          <w:lang w:val="en-US" w:eastAsia="zh-CN"/>
        </w:rPr>
        <w:t>23.4废标后，招标人应当将废标理由通知所有投标人。</w:t>
      </w:r>
    </w:p>
    <w:p w14:paraId="3F91923D">
      <w:pPr>
        <w:widowControl/>
        <w:shd w:val="clear"/>
        <w:spacing w:before="156" w:beforeLines="50" w:after="156" w:afterLines="50" w:line="470" w:lineRule="exact"/>
        <w:jc w:val="center"/>
        <w:outlineLvl w:val="1"/>
        <w:rPr>
          <w:rFonts w:ascii="宋体" w:hAnsi="宋体" w:cs="宋体"/>
          <w:b/>
          <w:bCs/>
          <w:color w:val="auto"/>
          <w:sz w:val="24"/>
          <w:szCs w:val="24"/>
          <w:highlight w:val="none"/>
        </w:rPr>
      </w:pPr>
      <w:bookmarkStart w:id="42" w:name="_Toc16451"/>
      <w:r>
        <w:rPr>
          <w:rFonts w:hint="eastAsia" w:ascii="宋体" w:hAnsi="宋体" w:cs="宋体"/>
          <w:b/>
          <w:bCs/>
          <w:color w:val="auto"/>
          <w:sz w:val="24"/>
          <w:szCs w:val="24"/>
          <w:highlight w:val="none"/>
        </w:rPr>
        <w:t>六、中标结果</w:t>
      </w:r>
      <w:bookmarkEnd w:id="42"/>
    </w:p>
    <w:p w14:paraId="2ACE1637">
      <w:pPr>
        <w:numPr>
          <w:ilvl w:val="0"/>
          <w:numId w:val="0"/>
        </w:numPr>
        <w:tabs>
          <w:tab w:val="left" w:pos="735"/>
        </w:tabs>
        <w:spacing w:line="440" w:lineRule="exact"/>
        <w:outlineLvl w:val="1"/>
        <w:rPr>
          <w:rFonts w:hint="eastAsia" w:ascii="宋体" w:hAnsi="宋体"/>
          <w:b/>
          <w:sz w:val="24"/>
          <w:szCs w:val="24"/>
        </w:rPr>
      </w:pPr>
      <w:bookmarkStart w:id="43" w:name="_Toc8676"/>
      <w:bookmarkStart w:id="44" w:name="_Toc1663"/>
      <w:r>
        <w:rPr>
          <w:rFonts w:hint="eastAsia" w:ascii="宋体" w:hAnsi="宋体" w:eastAsia="宋体" w:cs="宋体"/>
          <w:b/>
          <w:color w:val="auto"/>
          <w:kern w:val="2"/>
          <w:sz w:val="24"/>
          <w:szCs w:val="24"/>
          <w:lang w:val="en-US" w:eastAsia="zh-CN" w:bidi="ar-SA"/>
        </w:rPr>
        <w:t>24.</w:t>
      </w:r>
      <w:bookmarkStart w:id="45" w:name="_Toc16480"/>
      <w:r>
        <w:rPr>
          <w:rFonts w:hint="eastAsia" w:ascii="宋体" w:hAnsi="宋体"/>
          <w:b/>
          <w:sz w:val="24"/>
          <w:szCs w:val="24"/>
        </w:rPr>
        <w:t>履约保证金</w:t>
      </w:r>
      <w:bookmarkEnd w:id="43"/>
      <w:bookmarkEnd w:id="45"/>
    </w:p>
    <w:p w14:paraId="524C2396">
      <w:pPr>
        <w:tabs>
          <w:tab w:val="left" w:pos="735"/>
        </w:tabs>
        <w:spacing w:line="440" w:lineRule="exact"/>
        <w:ind w:firstLine="420" w:firstLineChars="0"/>
        <w:jc w:val="left"/>
        <w:rPr>
          <w:rFonts w:hint="eastAsia" w:ascii="宋体" w:hAnsi="宋体" w:cs="宋体"/>
          <w:sz w:val="24"/>
          <w:szCs w:val="24"/>
        </w:rPr>
      </w:pPr>
      <w:r>
        <w:rPr>
          <w:rFonts w:hint="eastAsia" w:ascii="宋体" w:hAnsi="宋体" w:cs="宋体"/>
          <w:sz w:val="24"/>
          <w:szCs w:val="24"/>
          <w:lang w:val="en-US" w:eastAsia="zh-CN"/>
        </w:rPr>
        <w:t>24.1</w:t>
      </w:r>
      <w:r>
        <w:rPr>
          <w:rFonts w:hint="eastAsia" w:ascii="宋体" w:hAnsi="宋体" w:cs="宋体"/>
          <w:sz w:val="24"/>
          <w:szCs w:val="24"/>
        </w:rPr>
        <w:t>履约保证金金额：10000 元</w:t>
      </w:r>
    </w:p>
    <w:p w14:paraId="37A8F345">
      <w:pPr>
        <w:tabs>
          <w:tab w:val="left" w:pos="735"/>
        </w:tabs>
        <w:spacing w:line="440" w:lineRule="exact"/>
        <w:ind w:firstLine="420" w:firstLineChars="0"/>
        <w:jc w:val="left"/>
        <w:rPr>
          <w:rFonts w:hint="eastAsia"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2履约保证金形式：现金、微信等形式；</w:t>
      </w:r>
    </w:p>
    <w:p w14:paraId="3487F899">
      <w:pPr>
        <w:tabs>
          <w:tab w:val="left" w:pos="735"/>
        </w:tabs>
        <w:spacing w:line="440" w:lineRule="exact"/>
        <w:ind w:firstLine="420" w:firstLineChars="0"/>
        <w:jc w:val="left"/>
        <w:rPr>
          <w:rFonts w:hint="eastAsia" w:ascii="宋体" w:hAnsi="宋体" w:eastAsia="宋体" w:cs="宋体"/>
          <w:b/>
          <w:color w:val="auto"/>
          <w:kern w:val="2"/>
          <w:sz w:val="24"/>
          <w:szCs w:val="24"/>
          <w:lang w:val="en-US" w:eastAsia="zh-CN" w:bidi="ar-SA"/>
        </w:rPr>
      </w:pPr>
      <w:r>
        <w:rPr>
          <w:rFonts w:hint="eastAsia" w:ascii="宋体" w:hAnsi="宋体" w:cs="宋体"/>
          <w:sz w:val="24"/>
          <w:szCs w:val="24"/>
          <w:lang w:val="en-US" w:eastAsia="zh-CN"/>
        </w:rPr>
        <w:t>24</w:t>
      </w:r>
      <w:r>
        <w:rPr>
          <w:rFonts w:hint="eastAsia" w:ascii="宋体" w:hAnsi="宋体" w:cs="宋体"/>
          <w:sz w:val="24"/>
          <w:szCs w:val="24"/>
        </w:rPr>
        <w:t>.3履约保证金提交及退还：接到中标通知书后5个日历天内提交，履约结束后30日历天内一次性无息退还。如果在合同期内中标人有违约行为，招标人有权不退还其履约保证金。</w:t>
      </w:r>
    </w:p>
    <w:p w14:paraId="5003288E">
      <w:pPr>
        <w:tabs>
          <w:tab w:val="left" w:pos="735"/>
        </w:tabs>
        <w:spacing w:line="440" w:lineRule="exact"/>
        <w:outlineLvl w:val="1"/>
        <w:rPr>
          <w:rFonts w:hint="eastAsia" w:ascii="宋体" w:hAnsi="宋体"/>
          <w:b/>
          <w:color w:val="auto"/>
          <w:sz w:val="24"/>
          <w:szCs w:val="24"/>
        </w:rPr>
      </w:pPr>
      <w:bookmarkStart w:id="46" w:name="_Toc31379"/>
      <w:r>
        <w:rPr>
          <w:rFonts w:hint="eastAsia" w:ascii="宋体" w:hAnsi="宋体"/>
          <w:b/>
          <w:color w:val="auto"/>
          <w:sz w:val="24"/>
          <w:szCs w:val="24"/>
          <w:lang w:val="en-US" w:eastAsia="zh-CN"/>
        </w:rPr>
        <w:t>25.</w:t>
      </w:r>
      <w:r>
        <w:rPr>
          <w:rFonts w:hint="eastAsia" w:ascii="宋体" w:hAnsi="宋体"/>
          <w:b/>
          <w:color w:val="auto"/>
          <w:sz w:val="24"/>
          <w:szCs w:val="24"/>
        </w:rPr>
        <w:t>接受或拒绝任何或所有投标的权利</w:t>
      </w:r>
      <w:bookmarkEnd w:id="44"/>
      <w:bookmarkEnd w:id="46"/>
    </w:p>
    <w:p w14:paraId="76E2927F">
      <w:pPr>
        <w:pageBreakBefore w:val="0"/>
        <w:widowControl w:val="0"/>
        <w:shd w:val="clear"/>
        <w:kinsoku/>
        <w:wordWrap/>
        <w:overflowPunct/>
        <w:topLinePunct w:val="0"/>
        <w:autoSpaceDE/>
        <w:autoSpaceDN/>
        <w:bidi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25.1</w:t>
      </w:r>
      <w:r>
        <w:rPr>
          <w:rFonts w:hint="eastAsia" w:ascii="宋体" w:hAnsi="宋体" w:cs="宋体"/>
          <w:color w:val="auto"/>
          <w:sz w:val="24"/>
          <w:szCs w:val="24"/>
          <w:highlight w:val="none"/>
        </w:rPr>
        <w:t>招标人有权在《中标通知书》发出之前任何时</w:t>
      </w:r>
      <w:r>
        <w:rPr>
          <w:rFonts w:hint="eastAsia" w:ascii="宋体" w:hAnsi="宋体" w:cs="宋体"/>
          <w:color w:val="auto"/>
          <w:sz w:val="24"/>
          <w:szCs w:val="24"/>
          <w:highlight w:val="none"/>
          <w:lang w:val="en-US" w:eastAsia="zh-CN"/>
        </w:rPr>
        <w:t>间</w:t>
      </w:r>
      <w:r>
        <w:rPr>
          <w:rFonts w:hint="eastAsia" w:ascii="宋体" w:hAnsi="宋体" w:cs="宋体"/>
          <w:color w:val="auto"/>
          <w:sz w:val="24"/>
          <w:szCs w:val="24"/>
          <w:highlight w:val="none"/>
        </w:rPr>
        <w:t>宣布招标无效，接受和拒绝任何或所有投标，对受影响的投标人不承担任何责任，也无义务向受影响的投标人解释采取这一行动的理由</w:t>
      </w:r>
      <w:r>
        <w:rPr>
          <w:rFonts w:hint="eastAsia" w:ascii="宋体" w:hAnsi="宋体" w:cs="宋体"/>
          <w:color w:val="auto"/>
          <w:sz w:val="24"/>
          <w:szCs w:val="24"/>
          <w:highlight w:val="none"/>
          <w:lang w:eastAsia="zh-CN"/>
        </w:rPr>
        <w:t>，其中包括投标人因此而产生的费用均由投标人自己负责</w:t>
      </w:r>
      <w:r>
        <w:rPr>
          <w:rFonts w:hint="eastAsia" w:ascii="宋体" w:hAnsi="宋体" w:cs="宋体"/>
          <w:color w:val="auto"/>
          <w:sz w:val="24"/>
          <w:szCs w:val="24"/>
          <w:highlight w:val="none"/>
        </w:rPr>
        <w:t>。</w:t>
      </w:r>
    </w:p>
    <w:p w14:paraId="0F20AA27">
      <w:pPr>
        <w:tabs>
          <w:tab w:val="left" w:pos="735"/>
        </w:tabs>
        <w:spacing w:line="440" w:lineRule="exact"/>
        <w:outlineLvl w:val="1"/>
        <w:rPr>
          <w:rFonts w:hint="eastAsia" w:ascii="宋体" w:hAnsi="宋体"/>
          <w:b/>
          <w:color w:val="auto"/>
          <w:sz w:val="24"/>
          <w:szCs w:val="24"/>
        </w:rPr>
      </w:pPr>
      <w:bookmarkStart w:id="47" w:name="_Toc15623"/>
      <w:bookmarkStart w:id="48" w:name="_Toc28834"/>
      <w:r>
        <w:rPr>
          <w:rFonts w:hint="eastAsia" w:ascii="宋体" w:hAnsi="宋体"/>
          <w:b/>
          <w:iCs/>
          <w:color w:val="auto"/>
          <w:sz w:val="24"/>
          <w:szCs w:val="24"/>
          <w:lang w:val="en-US" w:eastAsia="zh-CN"/>
        </w:rPr>
        <w:t>26.</w:t>
      </w:r>
      <w:r>
        <w:rPr>
          <w:rFonts w:hint="eastAsia" w:ascii="宋体" w:hAnsi="宋体"/>
          <w:b/>
          <w:iCs/>
          <w:color w:val="auto"/>
          <w:sz w:val="24"/>
          <w:szCs w:val="24"/>
        </w:rPr>
        <w:t>授标时有更改货物数量的权利</w:t>
      </w:r>
      <w:bookmarkEnd w:id="47"/>
      <w:bookmarkEnd w:id="48"/>
    </w:p>
    <w:p w14:paraId="32CE7C41">
      <w:pPr>
        <w:pageBreakBefore w:val="0"/>
        <w:widowControl w:val="0"/>
        <w:shd w:val="clear"/>
        <w:kinsoku/>
        <w:wordWrap/>
        <w:overflowPunct/>
        <w:topLinePunct w:val="0"/>
        <w:autoSpaceDE/>
        <w:autoSpaceDN/>
        <w:bidi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26.1</w:t>
      </w:r>
      <w:r>
        <w:rPr>
          <w:rFonts w:hint="eastAsia" w:ascii="宋体" w:hAnsi="宋体" w:cs="宋体"/>
          <w:color w:val="auto"/>
          <w:sz w:val="24"/>
          <w:szCs w:val="24"/>
          <w:highlight w:val="none"/>
        </w:rPr>
        <w:t>招标人在授予合同时有权在一定幅度内对所需教材的数量及种类予以增加或减少，但不得改变价格和其他条款和条件。</w:t>
      </w:r>
    </w:p>
    <w:p w14:paraId="231D3D89">
      <w:pPr>
        <w:tabs>
          <w:tab w:val="left" w:pos="735"/>
        </w:tabs>
        <w:spacing w:line="440" w:lineRule="exact"/>
        <w:outlineLvl w:val="1"/>
        <w:rPr>
          <w:rFonts w:hint="eastAsia" w:ascii="宋体" w:hAnsi="宋体"/>
          <w:b/>
          <w:color w:val="auto"/>
          <w:sz w:val="24"/>
          <w:szCs w:val="24"/>
        </w:rPr>
      </w:pPr>
      <w:bookmarkStart w:id="49" w:name="_Toc150"/>
      <w:bookmarkStart w:id="50" w:name="_Toc15795"/>
      <w:r>
        <w:rPr>
          <w:rFonts w:hint="eastAsia" w:ascii="宋体" w:hAnsi="宋体"/>
          <w:b/>
          <w:color w:val="auto"/>
          <w:sz w:val="24"/>
          <w:szCs w:val="24"/>
          <w:lang w:val="en-US" w:eastAsia="zh-CN"/>
        </w:rPr>
        <w:t>27.</w:t>
      </w:r>
      <w:r>
        <w:rPr>
          <w:rFonts w:hint="eastAsia" w:ascii="宋体" w:hAnsi="宋体"/>
          <w:b/>
          <w:color w:val="auto"/>
          <w:sz w:val="24"/>
          <w:szCs w:val="24"/>
        </w:rPr>
        <w:t>签订合同</w:t>
      </w:r>
      <w:bookmarkEnd w:id="49"/>
      <w:bookmarkEnd w:id="50"/>
    </w:p>
    <w:p w14:paraId="382E4D5D">
      <w:pPr>
        <w:pageBreakBefore w:val="0"/>
        <w:widowControl w:val="0"/>
        <w:shd w:val="clear"/>
        <w:kinsoku/>
        <w:wordWrap/>
        <w:overflowPunct/>
        <w:topLinePunct w:val="0"/>
        <w:autoSpaceDE/>
        <w:autoSpaceDN/>
        <w:bidi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1 招标人将在投标有效期内向中标人发出《中标通知书》。《中标通知书》是合同的一个组成部分，对招标人和投标人均具有法律约束力。</w:t>
      </w:r>
    </w:p>
    <w:p w14:paraId="2EFFFACB">
      <w:pPr>
        <w:pageBreakBefore w:val="0"/>
        <w:widowControl w:val="0"/>
        <w:shd w:val="clear"/>
        <w:kinsoku/>
        <w:wordWrap/>
        <w:overflowPunct/>
        <w:topLinePunct w:val="0"/>
        <w:autoSpaceDE/>
        <w:autoSpaceDN/>
        <w:bidi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.2 《中标通知书》发出后，招标人改变招标结果的，或者中标人放弃项目的，应当依法承担法律责任。</w:t>
      </w:r>
    </w:p>
    <w:p w14:paraId="3BF805F7">
      <w:pPr>
        <w:pageBreakBefore w:val="0"/>
        <w:widowControl w:val="0"/>
        <w:shd w:val="clear"/>
        <w:kinsoku/>
        <w:wordWrap/>
        <w:overflowPunct/>
        <w:topLinePunct w:val="0"/>
        <w:autoSpaceDE/>
        <w:autoSpaceDN/>
        <w:bidi w:val="0"/>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.3 中标人应按《中标通知书》规定的时间与招标人签订合同。</w:t>
      </w:r>
    </w:p>
    <w:p w14:paraId="5F44EE70">
      <w:pPr>
        <w:pStyle w:val="12"/>
        <w:rPr>
          <w:rFonts w:hint="eastAsia"/>
          <w:color w:val="auto"/>
        </w:rPr>
      </w:pPr>
    </w:p>
    <w:p w14:paraId="1B17FA41">
      <w:pPr>
        <w:widowControl/>
        <w:shd w:val="clear"/>
        <w:spacing w:before="156" w:beforeLines="50" w:after="156" w:afterLines="50" w:line="440" w:lineRule="exact"/>
        <w:jc w:val="center"/>
        <w:outlineLvl w:val="1"/>
        <w:rPr>
          <w:rFonts w:ascii="宋体" w:hAnsi="宋体" w:cs="宋体"/>
          <w:b/>
          <w:bCs/>
          <w:color w:val="auto"/>
          <w:sz w:val="24"/>
          <w:szCs w:val="24"/>
          <w:highlight w:val="none"/>
        </w:rPr>
      </w:pPr>
      <w:bookmarkStart w:id="51" w:name="_Toc980"/>
      <w:r>
        <w:rPr>
          <w:rFonts w:hint="eastAsia" w:ascii="宋体" w:hAnsi="宋体" w:cs="宋体"/>
          <w:b/>
          <w:bCs/>
          <w:color w:val="auto"/>
          <w:sz w:val="24"/>
          <w:szCs w:val="24"/>
          <w:highlight w:val="none"/>
        </w:rPr>
        <w:t>七、其他事项</w:t>
      </w:r>
      <w:bookmarkEnd w:id="51"/>
    </w:p>
    <w:p w14:paraId="632BF4DE">
      <w:pPr>
        <w:pStyle w:val="4"/>
        <w:pageBreakBefore w:val="0"/>
        <w:widowControl w:val="0"/>
        <w:numPr>
          <w:ilvl w:val="0"/>
          <w:numId w:val="0"/>
        </w:numPr>
        <w:shd w:val="clear"/>
        <w:tabs>
          <w:tab w:val="left" w:pos="900"/>
          <w:tab w:val="left" w:pos="1097"/>
          <w:tab w:val="clear" w:pos="1200"/>
        </w:tabs>
        <w:kinsoku/>
        <w:wordWrap/>
        <w:overflowPunct/>
        <w:topLinePunct w:val="0"/>
        <w:autoSpaceDE/>
        <w:autoSpaceDN/>
        <w:bidi w:val="0"/>
        <w:snapToGrid/>
        <w:spacing w:before="0" w:after="0" w:line="440" w:lineRule="exact"/>
        <w:ind w:left="420" w:leftChars="0" w:hanging="420" w:firstLineChars="0"/>
        <w:textAlignment w:val="auto"/>
        <w:rPr>
          <w:rFonts w:ascii="宋体" w:hAnsi="宋体" w:cs="宋体"/>
          <w:color w:val="auto"/>
          <w:sz w:val="24"/>
          <w:szCs w:val="24"/>
          <w:highlight w:val="none"/>
        </w:rPr>
      </w:pPr>
      <w:bookmarkStart w:id="52" w:name="_Toc1096"/>
      <w:r>
        <w:rPr>
          <w:rFonts w:hint="eastAsia" w:ascii="宋体" w:hAnsi="宋体" w:eastAsia="宋体" w:cs="宋体"/>
          <w:b/>
          <w:color w:val="auto"/>
          <w:kern w:val="2"/>
          <w:sz w:val="24"/>
          <w:szCs w:val="24"/>
          <w:lang w:val="en-US" w:eastAsia="zh-CN" w:bidi="ar-SA"/>
        </w:rPr>
        <w:t>2</w:t>
      </w:r>
      <w:r>
        <w:rPr>
          <w:rFonts w:hint="eastAsia" w:ascii="宋体" w:hAnsi="宋体" w:cs="宋体"/>
          <w:b/>
          <w:color w:val="auto"/>
          <w:kern w:val="2"/>
          <w:sz w:val="24"/>
          <w:szCs w:val="24"/>
          <w:lang w:val="en-US" w:eastAsia="zh-CN" w:bidi="ar-SA"/>
        </w:rPr>
        <w:t>8</w:t>
      </w:r>
      <w:r>
        <w:rPr>
          <w:rFonts w:hint="eastAsia" w:ascii="宋体" w:hAnsi="宋体" w:eastAsia="宋体" w:cs="宋体"/>
          <w:b/>
          <w:color w:val="auto"/>
          <w:kern w:val="2"/>
          <w:sz w:val="24"/>
          <w:szCs w:val="24"/>
          <w:lang w:val="en-US" w:eastAsia="zh-CN" w:bidi="ar-SA"/>
        </w:rPr>
        <w:t>.</w:t>
      </w:r>
      <w:r>
        <w:rPr>
          <w:rFonts w:hint="eastAsia" w:ascii="宋体" w:hAnsi="宋体" w:cs="宋体"/>
          <w:color w:val="auto"/>
          <w:sz w:val="24"/>
          <w:szCs w:val="24"/>
          <w:highlight w:val="none"/>
        </w:rPr>
        <w:t>解释权</w:t>
      </w:r>
      <w:bookmarkEnd w:id="52"/>
    </w:p>
    <w:p w14:paraId="51EFDDD4">
      <w:pPr>
        <w:pageBreakBefore w:val="0"/>
        <w:widowControl w:val="0"/>
        <w:shd w:val="clear"/>
        <w:kinsoku/>
        <w:wordWrap/>
        <w:overflowPunct/>
        <w:topLinePunct w:val="0"/>
        <w:autoSpaceDE/>
        <w:autoSpaceDN/>
        <w:bidi w:val="0"/>
        <w:snapToGrid/>
        <w:spacing w:line="440" w:lineRule="exact"/>
        <w:ind w:firstLine="456"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pacing w:val="-6"/>
          <w:sz w:val="24"/>
          <w:szCs w:val="24"/>
          <w:highlight w:val="none"/>
          <w:lang w:val="en-US" w:eastAsia="zh-CN"/>
        </w:rPr>
        <w:t>28.1</w:t>
      </w:r>
      <w:r>
        <w:rPr>
          <w:rFonts w:hint="eastAsia" w:ascii="宋体" w:hAnsi="宋体" w:cs="宋体"/>
          <w:color w:val="auto"/>
          <w:spacing w:val="-6"/>
          <w:sz w:val="24"/>
          <w:szCs w:val="24"/>
          <w:highlight w:val="none"/>
        </w:rPr>
        <w:t>本招标文件是根据《中华人民共和国政府采购法》及相关法律法规编制，解释权属</w:t>
      </w:r>
      <w:r>
        <w:rPr>
          <w:rFonts w:hint="eastAsia" w:ascii="宋体" w:hAnsi="宋体" w:cs="宋体"/>
          <w:color w:val="auto"/>
          <w:spacing w:val="-6"/>
          <w:sz w:val="24"/>
          <w:szCs w:val="24"/>
          <w:highlight w:val="none"/>
          <w:lang w:val="en-US" w:eastAsia="zh-CN"/>
        </w:rPr>
        <w:t>招标人。</w:t>
      </w:r>
    </w:p>
    <w:p w14:paraId="6D20884F">
      <w:pPr>
        <w:pStyle w:val="4"/>
        <w:pageBreakBefore w:val="0"/>
        <w:widowControl w:val="0"/>
        <w:numPr>
          <w:ilvl w:val="0"/>
          <w:numId w:val="0"/>
        </w:numPr>
        <w:shd w:val="clear"/>
        <w:tabs>
          <w:tab w:val="left" w:pos="900"/>
          <w:tab w:val="left" w:pos="1097"/>
          <w:tab w:val="clear" w:pos="1200"/>
        </w:tabs>
        <w:kinsoku/>
        <w:wordWrap/>
        <w:overflowPunct/>
        <w:topLinePunct w:val="0"/>
        <w:autoSpaceDE/>
        <w:autoSpaceDN/>
        <w:bidi w:val="0"/>
        <w:snapToGrid/>
        <w:spacing w:before="0" w:after="0" w:line="440" w:lineRule="exact"/>
        <w:ind w:left="420" w:leftChars="0" w:hanging="420" w:firstLineChars="0"/>
        <w:textAlignment w:val="auto"/>
        <w:rPr>
          <w:rFonts w:ascii="宋体" w:hAnsi="宋体" w:cs="宋体"/>
          <w:color w:val="auto"/>
          <w:sz w:val="24"/>
          <w:szCs w:val="24"/>
          <w:highlight w:val="none"/>
        </w:rPr>
      </w:pPr>
      <w:bookmarkStart w:id="53" w:name="_Toc18586"/>
      <w:r>
        <w:rPr>
          <w:rFonts w:hint="eastAsia" w:ascii="宋体" w:hAnsi="宋体" w:eastAsia="宋体" w:cs="宋体"/>
          <w:b/>
          <w:color w:val="auto"/>
          <w:kern w:val="2"/>
          <w:sz w:val="24"/>
          <w:szCs w:val="24"/>
          <w:lang w:val="en-US" w:eastAsia="zh-CN" w:bidi="ar-SA"/>
        </w:rPr>
        <w:t>2</w:t>
      </w:r>
      <w:r>
        <w:rPr>
          <w:rFonts w:hint="eastAsia" w:ascii="宋体" w:hAnsi="宋体" w:cs="宋体"/>
          <w:b/>
          <w:color w:val="auto"/>
          <w:kern w:val="2"/>
          <w:sz w:val="24"/>
          <w:szCs w:val="24"/>
          <w:lang w:val="en-US" w:eastAsia="zh-CN" w:bidi="ar-SA"/>
        </w:rPr>
        <w:t>9</w:t>
      </w:r>
      <w:r>
        <w:rPr>
          <w:rFonts w:hint="eastAsia" w:ascii="宋体" w:hAnsi="宋体" w:eastAsia="宋体" w:cs="宋体"/>
          <w:b/>
          <w:color w:val="auto"/>
          <w:kern w:val="2"/>
          <w:sz w:val="24"/>
          <w:szCs w:val="24"/>
          <w:lang w:val="en-US" w:eastAsia="zh-CN" w:bidi="ar-SA"/>
        </w:rPr>
        <w:t>.</w:t>
      </w:r>
      <w:r>
        <w:rPr>
          <w:rFonts w:hint="eastAsia" w:ascii="宋体" w:hAnsi="宋体" w:cs="宋体"/>
          <w:color w:val="auto"/>
          <w:sz w:val="24"/>
          <w:szCs w:val="24"/>
          <w:highlight w:val="none"/>
        </w:rPr>
        <w:t>需要补充的其他内容</w:t>
      </w:r>
      <w:bookmarkEnd w:id="53"/>
    </w:p>
    <w:p w14:paraId="28C7CD61">
      <w:pPr>
        <w:pageBreakBefore w:val="0"/>
        <w:widowControl w:val="0"/>
        <w:shd w:val="clear"/>
        <w:kinsoku/>
        <w:wordWrap/>
        <w:overflowPunct/>
        <w:topLinePunct w:val="0"/>
        <w:autoSpaceDE/>
        <w:autoSpaceDN/>
        <w:bidi w:val="0"/>
        <w:snapToGrid/>
        <w:spacing w:line="44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.1 需要补充的其他内容：见“</w:t>
      </w:r>
      <w:r>
        <w:rPr>
          <w:rFonts w:hint="eastAsia" w:ascii="宋体" w:hAnsi="宋体" w:cs="宋体"/>
          <w:b/>
          <w:color w:val="auto"/>
          <w:sz w:val="24"/>
          <w:szCs w:val="24"/>
          <w:highlight w:val="none"/>
        </w:rPr>
        <w:t>投标人须知前附表</w:t>
      </w:r>
      <w:r>
        <w:rPr>
          <w:rFonts w:hint="eastAsia" w:ascii="宋体" w:hAnsi="宋体" w:cs="宋体"/>
          <w:color w:val="auto"/>
          <w:sz w:val="24"/>
          <w:szCs w:val="24"/>
          <w:highlight w:val="none"/>
        </w:rPr>
        <w:t>”。</w:t>
      </w:r>
    </w:p>
    <w:p w14:paraId="3282C6FF">
      <w:pPr>
        <w:pageBreakBefore w:val="0"/>
        <w:widowControl w:val="0"/>
        <w:shd w:val="clear"/>
        <w:kinsoku/>
        <w:wordWrap/>
        <w:overflowPunct/>
        <w:topLinePunct w:val="0"/>
        <w:autoSpaceDE/>
        <w:autoSpaceDN/>
        <w:bidi w:val="0"/>
        <w:snapToGrid/>
        <w:spacing w:line="44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9ED88CB">
      <w:pPr>
        <w:pStyle w:val="2"/>
        <w:numPr>
          <w:ilvl w:val="0"/>
          <w:numId w:val="2"/>
        </w:numPr>
        <w:shd w:val="clear"/>
        <w:snapToGrid w:val="0"/>
        <w:spacing w:line="360" w:lineRule="auto"/>
        <w:jc w:val="center"/>
        <w:rPr>
          <w:rFonts w:ascii="宋体" w:hAnsi="宋体" w:cs="宋体"/>
          <w:iCs/>
          <w:color w:val="auto"/>
          <w:sz w:val="44"/>
          <w:szCs w:val="44"/>
          <w:highlight w:val="none"/>
        </w:rPr>
      </w:pPr>
      <w:r>
        <w:rPr>
          <w:rFonts w:hint="eastAsia" w:ascii="宋体" w:hAnsi="宋体" w:cs="宋体"/>
          <w:iCs/>
          <w:color w:val="auto"/>
          <w:sz w:val="44"/>
          <w:szCs w:val="44"/>
          <w:highlight w:val="none"/>
        </w:rPr>
        <w:t xml:space="preserve"> </w:t>
      </w:r>
      <w:bookmarkStart w:id="54" w:name="_Toc15881"/>
      <w:r>
        <w:rPr>
          <w:rFonts w:hint="eastAsia" w:ascii="宋体" w:hAnsi="宋体" w:cs="宋体"/>
          <w:iCs/>
          <w:color w:val="auto"/>
          <w:sz w:val="44"/>
          <w:szCs w:val="44"/>
          <w:highlight w:val="none"/>
        </w:rPr>
        <w:t>资格审查</w:t>
      </w:r>
      <w:bookmarkEnd w:id="54"/>
    </w:p>
    <w:p w14:paraId="75255A00">
      <w:pPr>
        <w:keepNext w:val="0"/>
        <w:keepLines w:val="0"/>
        <w:pageBreakBefore w:val="0"/>
        <w:shd w:val="clear"/>
        <w:kinsoku/>
        <w:overflowPunct/>
        <w:topLinePunct w:val="0"/>
        <w:autoSpaceDE/>
        <w:autoSpaceDN/>
        <w:bidi w:val="0"/>
        <w:adjustRightInd/>
        <w:snapToGrid/>
        <w:spacing w:line="500" w:lineRule="exact"/>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资格审查：</w:t>
      </w:r>
    </w:p>
    <w:p w14:paraId="3419A154">
      <w:pPr>
        <w:pStyle w:val="12"/>
        <w:keepNext w:val="0"/>
        <w:keepLines w:val="0"/>
        <w:pageBreakBefore w:val="0"/>
        <w:shd w:val="clear"/>
        <w:kinsoku/>
        <w:overflowPunct/>
        <w:topLinePunct w:val="0"/>
        <w:autoSpaceDE/>
        <w:autoSpaceDN/>
        <w:bidi w:val="0"/>
        <w:adjustRightInd/>
        <w:snapToGrid/>
        <w:spacing w:line="500" w:lineRule="exact"/>
        <w:ind w:left="0" w:firstLine="480" w:firstLineChars="200"/>
        <w:jc w:val="left"/>
        <w:textAlignment w:val="auto"/>
        <w:rPr>
          <w:rFonts w:ascii="宋体" w:hAnsi="宋体" w:cs="宋体"/>
          <w:color w:val="auto"/>
          <w:kern w:val="0"/>
          <w:szCs w:val="24"/>
          <w:highlight w:val="none"/>
        </w:rPr>
      </w:pPr>
      <w:r>
        <w:rPr>
          <w:rFonts w:hint="eastAsia" w:ascii="宋体" w:hAnsi="宋体" w:cs="宋体"/>
          <w:color w:val="auto"/>
          <w:kern w:val="0"/>
          <w:szCs w:val="24"/>
          <w:highlight w:val="none"/>
          <w:lang w:eastAsia="zh-CN"/>
        </w:rPr>
        <w:t>招标人</w:t>
      </w:r>
      <w:r>
        <w:rPr>
          <w:rFonts w:hint="eastAsia" w:ascii="宋体" w:hAnsi="宋体" w:cs="宋体"/>
          <w:color w:val="auto"/>
          <w:kern w:val="0"/>
          <w:szCs w:val="24"/>
          <w:highlight w:val="none"/>
        </w:rPr>
        <w:t>依据法律法规和招标文件的规定，对投标文件中“证明投标人的资格文件”进行审查，以确定投标人是否具备投标资格。只有通过资格审查的投标文件才能进入评标。</w:t>
      </w:r>
    </w:p>
    <w:p w14:paraId="40F8534F">
      <w:pPr>
        <w:pStyle w:val="12"/>
        <w:keepNext w:val="0"/>
        <w:keepLines w:val="0"/>
        <w:pageBreakBefore w:val="0"/>
        <w:shd w:val="clear"/>
        <w:kinsoku/>
        <w:overflowPunct/>
        <w:topLinePunct w:val="0"/>
        <w:autoSpaceDE/>
        <w:autoSpaceDN/>
        <w:bidi w:val="0"/>
        <w:adjustRightInd/>
        <w:snapToGrid/>
        <w:spacing w:line="500" w:lineRule="exact"/>
        <w:ind w:left="0" w:firstLine="480" w:firstLineChars="200"/>
        <w:jc w:val="left"/>
        <w:textAlignment w:val="auto"/>
        <w:rPr>
          <w:rFonts w:ascii="宋体" w:hAnsi="宋体" w:cs="宋体"/>
          <w:color w:val="auto"/>
          <w:kern w:val="0"/>
          <w:szCs w:val="24"/>
          <w:highlight w:val="none"/>
        </w:rPr>
      </w:pPr>
      <w:r>
        <w:rPr>
          <w:rFonts w:hint="eastAsia" w:ascii="宋体" w:hAnsi="宋体" w:cs="宋体"/>
          <w:color w:val="auto"/>
          <w:kern w:val="0"/>
          <w:szCs w:val="24"/>
          <w:highlight w:val="none"/>
        </w:rPr>
        <w:t>不符合下列情形之一的投标文件不能通过资格审查：</w:t>
      </w:r>
    </w:p>
    <w:p w14:paraId="5E826379">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ascii="宋体" w:hAnsi="宋体" w:eastAsia="宋体" w:cs="宋体"/>
          <w:color w:val="auto"/>
          <w:spacing w:val="0"/>
          <w:sz w:val="24"/>
          <w:highlight w:val="none"/>
        </w:rPr>
      </w:pPr>
      <w:r>
        <w:rPr>
          <w:rFonts w:hint="eastAsia" w:ascii="宋体" w:hAnsi="宋体" w:eastAsia="宋体" w:cs="宋体"/>
          <w:color w:val="auto"/>
          <w:spacing w:val="0"/>
          <w:sz w:val="24"/>
          <w:highlight w:val="none"/>
        </w:rPr>
        <w:t>1.投标人应符合《中华人民共和国政府采购法》第二十二条的要求：</w:t>
      </w:r>
    </w:p>
    <w:p w14:paraId="22EF76EB">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ascii="宋体" w:hAnsi="宋体" w:eastAsia="宋体" w:cs="宋体"/>
          <w:b w:val="0"/>
          <w:color w:val="auto"/>
          <w:spacing w:val="0"/>
          <w:sz w:val="24"/>
          <w:szCs w:val="24"/>
          <w:highlight w:val="none"/>
        </w:rPr>
      </w:pPr>
      <w:r>
        <w:rPr>
          <w:rFonts w:hint="eastAsia" w:ascii="宋体" w:hAnsi="宋体" w:eastAsia="宋体" w:cs="宋体"/>
          <w:color w:val="auto"/>
          <w:spacing w:val="0"/>
          <w:sz w:val="24"/>
          <w:highlight w:val="none"/>
        </w:rPr>
        <w:t>1.1具有独立承担民事责任的能力：</w:t>
      </w:r>
      <w:r>
        <w:rPr>
          <w:rFonts w:hint="eastAsia" w:ascii="宋体" w:hAnsi="宋体" w:eastAsia="宋体" w:cs="宋体"/>
          <w:b w:val="0"/>
          <w:color w:val="auto"/>
          <w:spacing w:val="0"/>
          <w:sz w:val="24"/>
          <w:szCs w:val="24"/>
          <w:highlight w:val="none"/>
        </w:rPr>
        <w:t>提供法人或者其他组织的营业执照等证明文件。</w:t>
      </w:r>
    </w:p>
    <w:p w14:paraId="083C94DC">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ascii="宋体" w:hAnsi="宋体" w:eastAsia="宋体" w:cs="宋体"/>
          <w:b w:val="0"/>
          <w:color w:val="auto"/>
          <w:spacing w:val="0"/>
          <w:sz w:val="24"/>
          <w:highlight w:val="none"/>
        </w:rPr>
      </w:pPr>
      <w:r>
        <w:rPr>
          <w:rFonts w:hint="eastAsia" w:ascii="宋体" w:hAnsi="宋体" w:eastAsia="宋体" w:cs="宋体"/>
          <w:color w:val="auto"/>
          <w:spacing w:val="0"/>
          <w:sz w:val="24"/>
          <w:highlight w:val="none"/>
        </w:rPr>
        <w:t>1.2具有良好的商业信誉和健全的财务会计制度：</w:t>
      </w:r>
      <w:r>
        <w:rPr>
          <w:rFonts w:hint="eastAsia" w:ascii="宋体" w:hAnsi="宋体" w:eastAsia="宋体" w:cs="宋体"/>
          <w:b w:val="0"/>
          <w:color w:val="auto"/>
          <w:spacing w:val="0"/>
          <w:sz w:val="24"/>
          <w:highlight w:val="none"/>
        </w:rPr>
        <w:t>①提供企业在国家企业信用信息公示系统（www.gsxt.gov.cn）中未被列入严重违法失信企业名单（黑名单）</w:t>
      </w:r>
      <w:r>
        <w:rPr>
          <w:rFonts w:hint="eastAsia" w:ascii="宋体" w:hAnsi="宋体" w:eastAsia="宋体" w:cs="宋体"/>
          <w:b w:val="0"/>
          <w:color w:val="auto"/>
          <w:spacing w:val="0"/>
          <w:sz w:val="24"/>
          <w:highlight w:val="none"/>
          <w:lang w:eastAsia="zh-CN"/>
        </w:rPr>
        <w:t>，参与本项目的投标人查询截止时点：</w:t>
      </w:r>
      <w:r>
        <w:rPr>
          <w:rFonts w:hint="eastAsia" w:ascii="宋体" w:hAnsi="宋体" w:eastAsia="宋体" w:cs="宋体"/>
          <w:b w:val="0"/>
          <w:color w:val="auto"/>
          <w:spacing w:val="0"/>
          <w:sz w:val="24"/>
          <w:highlight w:val="none"/>
          <w:lang w:val="en-US" w:eastAsia="zh-CN"/>
        </w:rPr>
        <w:t>投标</w:t>
      </w:r>
      <w:r>
        <w:rPr>
          <w:rFonts w:hint="eastAsia" w:ascii="宋体" w:hAnsi="宋体" w:eastAsia="宋体" w:cs="宋体"/>
          <w:b w:val="0"/>
          <w:color w:val="auto"/>
          <w:spacing w:val="0"/>
          <w:sz w:val="24"/>
          <w:highlight w:val="none"/>
          <w:lang w:eastAsia="zh-CN"/>
        </w:rPr>
        <w:t>文件递交截止当天查询(查询结果以</w:t>
      </w:r>
      <w:r>
        <w:rPr>
          <w:rFonts w:hint="eastAsia" w:ascii="宋体" w:hAnsi="宋体" w:eastAsia="宋体" w:cs="宋体"/>
          <w:b w:val="0"/>
          <w:color w:val="auto"/>
          <w:spacing w:val="0"/>
          <w:sz w:val="24"/>
          <w:highlight w:val="none"/>
          <w:lang w:val="en-US" w:eastAsia="zh-CN"/>
        </w:rPr>
        <w:t>招标人</w:t>
      </w:r>
      <w:r>
        <w:rPr>
          <w:rFonts w:hint="eastAsia" w:ascii="宋体" w:hAnsi="宋体" w:eastAsia="宋体" w:cs="宋体"/>
          <w:b w:val="0"/>
          <w:color w:val="auto"/>
          <w:spacing w:val="0"/>
          <w:sz w:val="24"/>
          <w:highlight w:val="none"/>
          <w:lang w:eastAsia="zh-CN"/>
        </w:rPr>
        <w:t>查询结果为准，</w:t>
      </w:r>
      <w:r>
        <w:rPr>
          <w:rFonts w:hint="eastAsia" w:ascii="宋体" w:hAnsi="宋体" w:eastAsia="宋体" w:cs="宋体"/>
          <w:b w:val="0"/>
          <w:color w:val="auto"/>
          <w:spacing w:val="0"/>
          <w:sz w:val="24"/>
          <w:highlight w:val="none"/>
          <w:lang w:val="en-US" w:eastAsia="zh-CN"/>
        </w:rPr>
        <w:t>投标人无需再提供</w:t>
      </w:r>
      <w:r>
        <w:rPr>
          <w:rFonts w:hint="eastAsia" w:ascii="宋体" w:hAnsi="宋体" w:eastAsia="宋体" w:cs="宋体"/>
          <w:b w:val="0"/>
          <w:color w:val="auto"/>
          <w:spacing w:val="0"/>
          <w:sz w:val="24"/>
          <w:highlight w:val="none"/>
          <w:lang w:eastAsia="zh-CN"/>
        </w:rPr>
        <w:t>)</w:t>
      </w:r>
      <w:r>
        <w:rPr>
          <w:rFonts w:hint="eastAsia" w:ascii="宋体" w:hAnsi="宋体" w:eastAsia="宋体" w:cs="宋体"/>
          <w:b w:val="0"/>
          <w:color w:val="auto"/>
          <w:spacing w:val="0"/>
          <w:sz w:val="24"/>
          <w:highlight w:val="none"/>
        </w:rPr>
        <w:t>；②提供经第三方审计机构审计的</w:t>
      </w:r>
      <w:r>
        <w:rPr>
          <w:rFonts w:hint="eastAsia" w:ascii="宋体" w:hAnsi="宋体" w:eastAsia="宋体" w:cs="宋体"/>
          <w:b w:val="0"/>
          <w:color w:val="auto"/>
          <w:spacing w:val="0"/>
          <w:sz w:val="24"/>
          <w:highlight w:val="none"/>
          <w:lang w:eastAsia="zh-CN"/>
        </w:rPr>
        <w:t>2022年或2023年</w:t>
      </w:r>
      <w:r>
        <w:rPr>
          <w:rFonts w:hint="eastAsia" w:ascii="宋体" w:hAnsi="宋体" w:eastAsia="宋体" w:cs="宋体"/>
          <w:b w:val="0"/>
          <w:color w:val="auto"/>
          <w:spacing w:val="0"/>
          <w:sz w:val="24"/>
          <w:highlight w:val="none"/>
        </w:rPr>
        <w:t>任意1个年度的财务状况审计报告或事业单位内部财务报表</w:t>
      </w:r>
      <w:r>
        <w:rPr>
          <w:rFonts w:hint="eastAsia" w:ascii="宋体" w:hAnsi="宋体" w:eastAsia="宋体" w:cs="宋体"/>
          <w:b w:val="0"/>
          <w:color w:val="auto"/>
          <w:spacing w:val="0"/>
          <w:sz w:val="24"/>
          <w:highlight w:val="none"/>
          <w:lang w:val="en-US" w:eastAsia="zh-CN"/>
        </w:rPr>
        <w:t>或开户银行</w:t>
      </w:r>
      <w:r>
        <w:rPr>
          <w:rFonts w:hint="eastAsia" w:ascii="宋体" w:hAnsi="宋体" w:eastAsia="宋体" w:cs="宋体"/>
          <w:b w:val="0"/>
          <w:color w:val="auto"/>
          <w:spacing w:val="0"/>
          <w:sz w:val="24"/>
          <w:highlight w:val="none"/>
        </w:rPr>
        <w:t>出具的资信证明</w:t>
      </w:r>
      <w:r>
        <w:rPr>
          <w:rFonts w:hint="eastAsia" w:ascii="宋体" w:hAnsi="宋体" w:eastAsia="宋体" w:cs="宋体"/>
          <w:b w:val="0"/>
          <w:color w:val="auto"/>
          <w:spacing w:val="0"/>
          <w:sz w:val="24"/>
          <w:highlight w:val="none"/>
          <w:lang w:eastAsia="zh-CN"/>
        </w:rPr>
        <w:t>（</w:t>
      </w:r>
      <w:r>
        <w:rPr>
          <w:rFonts w:hint="eastAsia" w:ascii="宋体" w:hAnsi="宋体" w:eastAsia="宋体" w:cs="宋体"/>
          <w:b w:val="0"/>
          <w:color w:val="auto"/>
          <w:spacing w:val="0"/>
          <w:sz w:val="24"/>
          <w:highlight w:val="none"/>
        </w:rPr>
        <w:t>未经审计的投标人或成立年限不足1年的投标人可提供基本开户银行出具的资信证明</w:t>
      </w:r>
      <w:r>
        <w:rPr>
          <w:rFonts w:hint="eastAsia" w:ascii="宋体" w:hAnsi="宋体" w:eastAsia="宋体" w:cs="宋体"/>
          <w:b w:val="0"/>
          <w:color w:val="auto"/>
          <w:spacing w:val="0"/>
          <w:sz w:val="24"/>
          <w:highlight w:val="none"/>
          <w:lang w:eastAsia="zh-CN"/>
        </w:rPr>
        <w:t>）</w:t>
      </w:r>
      <w:r>
        <w:rPr>
          <w:rFonts w:hint="eastAsia" w:ascii="宋体" w:hAnsi="宋体" w:eastAsia="宋体" w:cs="宋体"/>
          <w:b w:val="0"/>
          <w:color w:val="auto"/>
          <w:spacing w:val="0"/>
          <w:sz w:val="24"/>
          <w:highlight w:val="none"/>
        </w:rPr>
        <w:t>。</w:t>
      </w:r>
    </w:p>
    <w:p w14:paraId="10A8CFF1">
      <w:pPr>
        <w:keepNext w:val="0"/>
        <w:keepLines w:val="0"/>
        <w:pageBreakBefore w:val="0"/>
        <w:shd w:val="clear"/>
        <w:kinsoku/>
        <w:overflowPunct/>
        <w:topLinePunct w:val="0"/>
        <w:autoSpaceDE/>
        <w:autoSpaceDN/>
        <w:bidi w:val="0"/>
        <w:adjustRightInd/>
        <w:snapToGrid/>
        <w:spacing w:line="500" w:lineRule="exact"/>
        <w:ind w:firstLine="480"/>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1.3具有履行合同所必需的设备和专业技术能力：</w:t>
      </w:r>
      <w:r>
        <w:rPr>
          <w:rFonts w:hint="eastAsia" w:ascii="宋体" w:hAnsi="宋体" w:cs="宋体"/>
          <w:b w:val="0"/>
          <w:bCs/>
          <w:color w:val="auto"/>
          <w:sz w:val="24"/>
          <w:szCs w:val="20"/>
          <w:highlight w:val="none"/>
        </w:rPr>
        <w:t>提供相关证明材料或书面声明原件</w:t>
      </w:r>
      <w:r>
        <w:rPr>
          <w:rFonts w:hint="eastAsia" w:ascii="宋体" w:hAnsi="宋体" w:cs="宋体"/>
          <w:color w:val="auto"/>
          <w:sz w:val="24"/>
          <w:szCs w:val="20"/>
          <w:highlight w:val="none"/>
        </w:rPr>
        <w:t>。</w:t>
      </w:r>
    </w:p>
    <w:p w14:paraId="18B00B68">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ascii="宋体" w:hAnsi="宋体" w:eastAsia="宋体" w:cs="宋体"/>
          <w:b w:val="0"/>
          <w:bCs/>
          <w:color w:val="auto"/>
          <w:spacing w:val="0"/>
          <w:sz w:val="24"/>
          <w:highlight w:val="none"/>
        </w:rPr>
      </w:pPr>
      <w:r>
        <w:rPr>
          <w:rFonts w:hint="eastAsia" w:ascii="宋体" w:hAnsi="宋体" w:eastAsia="宋体" w:cs="宋体"/>
          <w:color w:val="auto"/>
          <w:spacing w:val="0"/>
          <w:sz w:val="24"/>
          <w:highlight w:val="none"/>
        </w:rPr>
        <w:t>1.4具有依法缴纳税收和社会保障资金的良好记录：</w:t>
      </w:r>
      <w:r>
        <w:rPr>
          <w:rFonts w:hint="eastAsia" w:ascii="宋体" w:hAnsi="宋体" w:eastAsia="宋体" w:cs="宋体"/>
          <w:b w:val="0"/>
          <w:bCs/>
          <w:color w:val="auto"/>
          <w:spacing w:val="0"/>
          <w:sz w:val="24"/>
          <w:highlight w:val="none"/>
        </w:rPr>
        <w:t>①提供</w:t>
      </w:r>
      <w:r>
        <w:rPr>
          <w:rFonts w:hint="eastAsia" w:ascii="宋体" w:hAnsi="宋体" w:eastAsia="宋体" w:cs="宋体"/>
          <w:b w:val="0"/>
          <w:bCs/>
          <w:color w:val="auto"/>
          <w:spacing w:val="0"/>
          <w:sz w:val="24"/>
          <w:highlight w:val="none"/>
          <w:lang w:eastAsia="zh-CN"/>
        </w:rPr>
        <w:t>2023年10月</w:t>
      </w:r>
      <w:r>
        <w:rPr>
          <w:rFonts w:hint="eastAsia" w:ascii="宋体" w:hAnsi="宋体" w:eastAsia="宋体" w:cs="宋体"/>
          <w:b w:val="0"/>
          <w:bCs/>
          <w:color w:val="auto"/>
          <w:spacing w:val="0"/>
          <w:sz w:val="24"/>
          <w:highlight w:val="none"/>
        </w:rPr>
        <w:t>至今期间（税款所属时期）任意2个月的税务局税收通用缴款书复印件或银行电子缴税（费）凭证复印件或税务局出具纳税情况的相关证明复印件(成立未满2个月的提供成立以来的税收缴纳凭证或相关情况说明或承诺说明；依法免税的</w:t>
      </w:r>
      <w:r>
        <w:rPr>
          <w:rFonts w:hint="eastAsia" w:ascii="宋体" w:hAnsi="宋体" w:eastAsia="宋体" w:cs="宋体"/>
          <w:b w:val="0"/>
          <w:bCs/>
          <w:color w:val="auto"/>
          <w:spacing w:val="0"/>
          <w:sz w:val="24"/>
          <w:highlight w:val="none"/>
          <w:lang w:eastAsia="zh-CN"/>
        </w:rPr>
        <w:t>投标人</w:t>
      </w:r>
      <w:r>
        <w:rPr>
          <w:rFonts w:hint="eastAsia" w:ascii="宋体" w:hAnsi="宋体" w:eastAsia="宋体" w:cs="宋体"/>
          <w:b w:val="0"/>
          <w:bCs/>
          <w:color w:val="auto"/>
          <w:spacing w:val="0"/>
          <w:sz w:val="24"/>
          <w:highlight w:val="none"/>
        </w:rPr>
        <w:t>，应提供相应文件证明其依法免税)；②提供</w:t>
      </w:r>
      <w:r>
        <w:rPr>
          <w:rFonts w:hint="eastAsia" w:ascii="宋体" w:hAnsi="宋体" w:eastAsia="宋体" w:cs="宋体"/>
          <w:b w:val="0"/>
          <w:bCs/>
          <w:color w:val="auto"/>
          <w:spacing w:val="0"/>
          <w:sz w:val="24"/>
          <w:highlight w:val="none"/>
          <w:lang w:val="en-US" w:eastAsia="zh-CN"/>
        </w:rPr>
        <w:t>2023年10月</w:t>
      </w:r>
      <w:r>
        <w:rPr>
          <w:rFonts w:hint="eastAsia" w:ascii="宋体" w:hAnsi="宋体" w:eastAsia="宋体" w:cs="宋体"/>
          <w:b w:val="0"/>
          <w:bCs/>
          <w:color w:val="auto"/>
          <w:spacing w:val="0"/>
          <w:sz w:val="24"/>
          <w:highlight w:val="none"/>
        </w:rPr>
        <w:t>至今期间（费款所属时期）任意2个月的社会保险费缴款书复印件或银行电子缴税（费）凭证复印件或社保管理部门出具的有效的缴款证明复印件(成立未满2个月的提供成立以来的社保资金缴纳凭证或相关情况说明或承诺说明；不需要缴纳社会保障资金的</w:t>
      </w:r>
      <w:r>
        <w:rPr>
          <w:rFonts w:hint="eastAsia" w:ascii="宋体" w:hAnsi="宋体" w:eastAsia="宋体" w:cs="宋体"/>
          <w:b w:val="0"/>
          <w:bCs/>
          <w:color w:val="auto"/>
          <w:spacing w:val="0"/>
          <w:sz w:val="24"/>
          <w:highlight w:val="none"/>
          <w:lang w:eastAsia="zh-CN"/>
        </w:rPr>
        <w:t>投标人</w:t>
      </w:r>
      <w:r>
        <w:rPr>
          <w:rFonts w:hint="eastAsia" w:ascii="宋体" w:hAnsi="宋体" w:eastAsia="宋体" w:cs="宋体"/>
          <w:b w:val="0"/>
          <w:bCs/>
          <w:color w:val="auto"/>
          <w:spacing w:val="0"/>
          <w:sz w:val="24"/>
          <w:highlight w:val="none"/>
        </w:rPr>
        <w:t>，应提供相应文件证明其不需要缴纳社会保障资金)。</w:t>
      </w:r>
    </w:p>
    <w:p w14:paraId="0CB502D7">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1.5参与本次政府采购活动前三年内，在经营活动中没有重大违法记录：</w:t>
      </w:r>
      <w:r>
        <w:rPr>
          <w:rFonts w:hint="eastAsia" w:ascii="宋体" w:hAnsi="宋体" w:eastAsia="宋体" w:cs="宋体"/>
          <w:b w:val="0"/>
          <w:bCs/>
          <w:color w:val="auto"/>
          <w:spacing w:val="0"/>
          <w:sz w:val="24"/>
          <w:highlight w:val="none"/>
        </w:rPr>
        <w:t>提供参加本次政府采购活动前三年内在经营活动中没有重大违法记录的书面声明</w:t>
      </w:r>
      <w:r>
        <w:rPr>
          <w:rFonts w:hint="eastAsia" w:ascii="宋体" w:hAnsi="宋体" w:eastAsia="宋体" w:cs="宋体"/>
          <w:color w:val="auto"/>
          <w:spacing w:val="0"/>
          <w:sz w:val="24"/>
          <w:highlight w:val="none"/>
        </w:rPr>
        <w:t>。</w:t>
      </w:r>
    </w:p>
    <w:p w14:paraId="2C5C845C">
      <w:pPr>
        <w:pStyle w:val="13"/>
        <w:keepNext w:val="0"/>
        <w:keepLines w:val="0"/>
        <w:pageBreakBefore w:val="0"/>
        <w:shd w:val="clear"/>
        <w:kinsoku/>
        <w:overflowPunct/>
        <w:topLinePunct w:val="0"/>
        <w:autoSpaceDE/>
        <w:autoSpaceDN/>
        <w:bidi w:val="0"/>
        <w:adjustRightInd/>
        <w:snapToGrid/>
        <w:spacing w:line="500" w:lineRule="exact"/>
        <w:ind w:left="0" w:leftChars="0" w:firstLine="482" w:firstLineChars="200"/>
        <w:textAlignment w:val="auto"/>
        <w:rPr>
          <w:rFonts w:hint="default" w:ascii="宋体" w:hAnsi="宋体" w:eastAsia="宋体" w:cs="宋体"/>
          <w:b/>
          <w:color w:val="auto"/>
          <w:spacing w:val="0"/>
          <w:kern w:val="2"/>
          <w:sz w:val="24"/>
          <w:szCs w:val="20"/>
          <w:highlight w:val="none"/>
          <w:lang w:val="en-US" w:eastAsia="zh-CN" w:bidi="ar-SA"/>
        </w:rPr>
      </w:pPr>
      <w:r>
        <w:rPr>
          <w:rFonts w:hint="eastAsia" w:ascii="宋体" w:hAnsi="宋体" w:eastAsia="宋体" w:cs="宋体"/>
          <w:b/>
          <w:color w:val="auto"/>
          <w:spacing w:val="0"/>
          <w:kern w:val="2"/>
          <w:sz w:val="24"/>
          <w:szCs w:val="20"/>
          <w:highlight w:val="none"/>
          <w:lang w:val="en-US" w:eastAsia="zh-CN" w:bidi="ar-SA"/>
        </w:rPr>
        <w:t>1.6</w:t>
      </w:r>
      <w:r>
        <w:rPr>
          <w:rFonts w:hint="eastAsia" w:ascii="宋体" w:hAnsi="宋体" w:cs="宋体"/>
          <w:b/>
          <w:color w:val="auto"/>
          <w:spacing w:val="0"/>
          <w:kern w:val="2"/>
          <w:sz w:val="24"/>
          <w:szCs w:val="20"/>
          <w:highlight w:val="none"/>
          <w:lang w:val="en-US" w:eastAsia="zh-CN" w:bidi="ar-SA"/>
        </w:rPr>
        <w:t xml:space="preserve"> </w:t>
      </w:r>
      <w:r>
        <w:rPr>
          <w:rFonts w:hint="eastAsia" w:ascii="宋体" w:hAnsi="宋体" w:eastAsia="宋体" w:cs="宋体"/>
          <w:b/>
          <w:color w:val="auto"/>
          <w:spacing w:val="0"/>
          <w:kern w:val="2"/>
          <w:sz w:val="24"/>
          <w:szCs w:val="20"/>
          <w:highlight w:val="none"/>
          <w:lang w:val="en-US" w:eastAsia="zh-CN" w:bidi="ar-SA"/>
        </w:rPr>
        <w:t>法律、行政法规规定的其他条件</w:t>
      </w:r>
      <w:r>
        <w:rPr>
          <w:rFonts w:hint="eastAsia" w:ascii="宋体" w:hAnsi="宋体" w:cs="宋体"/>
          <w:b/>
          <w:color w:val="auto"/>
          <w:spacing w:val="0"/>
          <w:kern w:val="2"/>
          <w:sz w:val="24"/>
          <w:szCs w:val="20"/>
          <w:highlight w:val="none"/>
          <w:lang w:val="en-US" w:eastAsia="zh-CN" w:bidi="ar-SA"/>
        </w:rPr>
        <w:t>。</w:t>
      </w:r>
    </w:p>
    <w:p w14:paraId="288E5598">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ascii="宋体" w:hAnsi="宋体" w:eastAsia="宋体" w:cs="宋体"/>
          <w:b w:val="0"/>
          <w:color w:val="auto"/>
          <w:spacing w:val="0"/>
          <w:sz w:val="24"/>
          <w:highlight w:val="none"/>
        </w:rPr>
      </w:pPr>
      <w:r>
        <w:rPr>
          <w:rFonts w:hint="eastAsia" w:ascii="宋体" w:hAnsi="宋体" w:eastAsia="宋体" w:cs="宋体"/>
          <w:color w:val="auto"/>
          <w:spacing w:val="0"/>
          <w:sz w:val="24"/>
          <w:highlight w:val="none"/>
        </w:rPr>
        <w:t>2.信用要求：</w:t>
      </w:r>
      <w:r>
        <w:rPr>
          <w:rFonts w:hint="eastAsia" w:ascii="宋体" w:hAnsi="宋体" w:eastAsia="宋体" w:cs="宋体"/>
          <w:b w:val="0"/>
          <w:color w:val="auto"/>
          <w:spacing w:val="0"/>
          <w:sz w:val="24"/>
          <w:highlight w:val="none"/>
        </w:rPr>
        <w:t>投标人应在“信用中国”网站(www.creditchina.gov.cn)未被列入失信被执行人记录、重大税收违法失信主体且在中国政府采购网(www.ccgp.gov.cn)没有政府采购严重违法失信行为记录(被禁止在一定期限内参加政府采购活动但期限届满的除外)，</w:t>
      </w:r>
      <w:r>
        <w:rPr>
          <w:rFonts w:hint="eastAsia" w:ascii="宋体" w:hAnsi="宋体" w:eastAsia="宋体" w:cs="宋体"/>
          <w:b w:val="0"/>
          <w:color w:val="auto"/>
          <w:spacing w:val="0"/>
          <w:sz w:val="24"/>
          <w:highlight w:val="none"/>
          <w:lang w:eastAsia="zh-CN"/>
        </w:rPr>
        <w:t>参与本项目的投标人查询截止时点：</w:t>
      </w:r>
      <w:r>
        <w:rPr>
          <w:rFonts w:hint="eastAsia" w:ascii="宋体" w:hAnsi="宋体" w:eastAsia="宋体" w:cs="宋体"/>
          <w:b w:val="0"/>
          <w:color w:val="auto"/>
          <w:spacing w:val="0"/>
          <w:sz w:val="24"/>
          <w:highlight w:val="none"/>
          <w:lang w:val="en-US" w:eastAsia="zh-CN"/>
        </w:rPr>
        <w:t>投标</w:t>
      </w:r>
      <w:r>
        <w:rPr>
          <w:rFonts w:hint="eastAsia" w:ascii="宋体" w:hAnsi="宋体" w:eastAsia="宋体" w:cs="宋体"/>
          <w:b w:val="0"/>
          <w:color w:val="auto"/>
          <w:spacing w:val="0"/>
          <w:sz w:val="24"/>
          <w:highlight w:val="none"/>
          <w:lang w:eastAsia="zh-CN"/>
        </w:rPr>
        <w:t>文件递交截止当天查询(查询结果以</w:t>
      </w:r>
      <w:r>
        <w:rPr>
          <w:rFonts w:hint="eastAsia" w:ascii="宋体" w:hAnsi="宋体" w:eastAsia="宋体" w:cs="宋体"/>
          <w:b w:val="0"/>
          <w:color w:val="auto"/>
          <w:spacing w:val="0"/>
          <w:sz w:val="24"/>
          <w:highlight w:val="none"/>
          <w:lang w:val="en-US" w:eastAsia="zh-CN"/>
        </w:rPr>
        <w:t>招标人</w:t>
      </w:r>
      <w:r>
        <w:rPr>
          <w:rFonts w:hint="eastAsia" w:ascii="宋体" w:hAnsi="宋体" w:eastAsia="宋体" w:cs="宋体"/>
          <w:b w:val="0"/>
          <w:color w:val="auto"/>
          <w:spacing w:val="0"/>
          <w:sz w:val="24"/>
          <w:highlight w:val="none"/>
          <w:lang w:eastAsia="zh-CN"/>
        </w:rPr>
        <w:t>查询结果为准，</w:t>
      </w:r>
      <w:r>
        <w:rPr>
          <w:rFonts w:hint="eastAsia" w:ascii="宋体" w:hAnsi="宋体" w:eastAsia="宋体" w:cs="宋体"/>
          <w:b w:val="0"/>
          <w:color w:val="auto"/>
          <w:spacing w:val="0"/>
          <w:sz w:val="24"/>
          <w:highlight w:val="none"/>
          <w:lang w:val="en-US" w:eastAsia="zh-CN"/>
        </w:rPr>
        <w:t>投标人无需再提供</w:t>
      </w:r>
      <w:r>
        <w:rPr>
          <w:rFonts w:hint="eastAsia" w:ascii="宋体" w:hAnsi="宋体" w:eastAsia="宋体" w:cs="宋体"/>
          <w:b w:val="0"/>
          <w:color w:val="auto"/>
          <w:spacing w:val="0"/>
          <w:sz w:val="24"/>
          <w:highlight w:val="none"/>
          <w:lang w:eastAsia="zh-CN"/>
        </w:rPr>
        <w:t>)</w:t>
      </w:r>
      <w:r>
        <w:rPr>
          <w:rFonts w:hint="eastAsia" w:ascii="宋体" w:hAnsi="宋体" w:eastAsia="宋体" w:cs="宋体"/>
          <w:b w:val="0"/>
          <w:color w:val="auto"/>
          <w:spacing w:val="0"/>
          <w:sz w:val="24"/>
          <w:highlight w:val="none"/>
        </w:rPr>
        <w:t>。</w:t>
      </w:r>
    </w:p>
    <w:p w14:paraId="45368731">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ascii="宋体" w:hAnsi="宋体" w:eastAsia="宋体" w:cs="宋体"/>
          <w:color w:val="auto"/>
          <w:spacing w:val="0"/>
          <w:sz w:val="24"/>
          <w:highlight w:val="none"/>
        </w:rPr>
      </w:pPr>
      <w:r>
        <w:rPr>
          <w:rFonts w:hint="eastAsia" w:ascii="宋体" w:hAnsi="宋体" w:eastAsia="宋体" w:cs="宋体"/>
          <w:color w:val="auto"/>
          <w:spacing w:val="0"/>
          <w:sz w:val="24"/>
          <w:highlight w:val="none"/>
        </w:rPr>
        <w:t>3.其他要求</w:t>
      </w:r>
    </w:p>
    <w:p w14:paraId="54F526F4">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ascii="宋体" w:hAnsi="宋体" w:eastAsia="宋体" w:cs="宋体"/>
          <w:b w:val="0"/>
          <w:color w:val="auto"/>
          <w:spacing w:val="0"/>
          <w:sz w:val="24"/>
          <w:highlight w:val="none"/>
        </w:rPr>
      </w:pPr>
      <w:r>
        <w:rPr>
          <w:rFonts w:hint="eastAsia" w:ascii="宋体" w:hAnsi="宋体" w:eastAsia="宋体" w:cs="宋体"/>
          <w:b w:val="0"/>
          <w:color w:val="auto"/>
          <w:spacing w:val="0"/>
          <w:sz w:val="24"/>
          <w:highlight w:val="none"/>
        </w:rPr>
        <w:t>3.1本次招标不接受联合体投标：提供承诺或书面声明。</w:t>
      </w:r>
    </w:p>
    <w:p w14:paraId="3C1D6B2F">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hint="eastAsia" w:ascii="宋体" w:hAnsi="宋体" w:eastAsia="宋体" w:cs="宋体"/>
          <w:color w:val="auto"/>
          <w:highlight w:val="none"/>
          <w:lang w:eastAsia="zh-CN"/>
        </w:rPr>
      </w:pPr>
      <w:r>
        <w:rPr>
          <w:rFonts w:hint="eastAsia" w:ascii="宋体" w:hAnsi="宋体" w:eastAsia="宋体" w:cs="宋体"/>
          <w:b w:val="0"/>
          <w:color w:val="auto"/>
          <w:spacing w:val="0"/>
          <w:sz w:val="24"/>
          <w:highlight w:val="none"/>
        </w:rPr>
        <w:t>3.2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宋体" w:hAnsi="宋体" w:eastAsia="宋体" w:cs="宋体"/>
          <w:b w:val="0"/>
          <w:color w:val="auto"/>
          <w:spacing w:val="0"/>
          <w:sz w:val="24"/>
          <w:highlight w:val="none"/>
          <w:lang w:eastAsia="zh-CN"/>
        </w:rPr>
        <w:t>：</w:t>
      </w:r>
      <w:r>
        <w:rPr>
          <w:rFonts w:hint="eastAsia" w:ascii="宋体" w:hAnsi="宋体" w:eastAsia="宋体" w:cs="宋体"/>
          <w:b w:val="0"/>
          <w:color w:val="auto"/>
          <w:spacing w:val="0"/>
          <w:sz w:val="24"/>
          <w:highlight w:val="none"/>
        </w:rPr>
        <w:t>提供承诺或书面声明</w:t>
      </w:r>
      <w:r>
        <w:rPr>
          <w:rFonts w:hint="eastAsia" w:ascii="宋体" w:hAnsi="宋体" w:eastAsia="宋体" w:cs="宋体"/>
          <w:b w:val="0"/>
          <w:color w:val="auto"/>
          <w:spacing w:val="0"/>
          <w:sz w:val="24"/>
          <w:highlight w:val="none"/>
          <w:lang w:eastAsia="zh-CN"/>
        </w:rPr>
        <w:t>。</w:t>
      </w:r>
    </w:p>
    <w:p w14:paraId="6A2F8344">
      <w:pPr>
        <w:keepNext w:val="0"/>
        <w:keepLines w:val="0"/>
        <w:pageBreakBefore w:val="0"/>
        <w:shd w:val="clear"/>
        <w:kinsoku/>
        <w:overflowPunct/>
        <w:topLinePunct w:val="0"/>
        <w:autoSpaceDE/>
        <w:autoSpaceDN/>
        <w:bidi w:val="0"/>
        <w:adjustRightInd/>
        <w:snapToGrid/>
        <w:spacing w:line="500" w:lineRule="exact"/>
        <w:ind w:firstLine="480" w:firstLineChars="200"/>
        <w:textAlignment w:val="auto"/>
        <w:rPr>
          <w:color w:val="auto"/>
          <w:highlight w:val="none"/>
        </w:rPr>
      </w:pPr>
      <w:r>
        <w:rPr>
          <w:rFonts w:hint="eastAsia" w:ascii="宋体" w:hAnsi="宋体" w:cs="宋体"/>
          <w:color w:val="auto"/>
          <w:sz w:val="24"/>
          <w:szCs w:val="44"/>
          <w:highlight w:val="none"/>
        </w:rPr>
        <w:t>3.3</w:t>
      </w:r>
      <w:r>
        <w:rPr>
          <w:rFonts w:hint="eastAsia" w:ascii="宋体" w:hAnsi="宋体" w:cs="宋体"/>
          <w:b/>
          <w:bCs/>
          <w:color w:val="auto"/>
          <w:sz w:val="24"/>
          <w:szCs w:val="44"/>
          <w:highlight w:val="none"/>
        </w:rPr>
        <w:t>本项目的特定资格要求</w:t>
      </w:r>
      <w:r>
        <w:rPr>
          <w:rFonts w:hint="eastAsia" w:ascii="宋体" w:hAnsi="宋体" w:cs="宋体"/>
          <w:color w:val="auto"/>
          <w:sz w:val="24"/>
          <w:szCs w:val="44"/>
          <w:highlight w:val="none"/>
        </w:rPr>
        <w:t>：</w:t>
      </w:r>
      <w:r>
        <w:rPr>
          <w:rFonts w:hint="eastAsia" w:ascii="宋体" w:hAnsi="宋体" w:cs="宋体"/>
          <w:color w:val="auto"/>
          <w:sz w:val="24"/>
          <w:szCs w:val="44"/>
          <w:highlight w:val="none"/>
          <w:lang w:val="en-US" w:eastAsia="zh-CN"/>
        </w:rPr>
        <w:t>投标人应具有行政主管部门核发的有效的《中华人民共和国出版物经营许可证》。</w:t>
      </w:r>
    </w:p>
    <w:p w14:paraId="41B5D939">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4.投标保证金</w:t>
      </w:r>
    </w:p>
    <w:p w14:paraId="6A5174F3">
      <w:pPr>
        <w:pStyle w:val="11"/>
        <w:keepNext w:val="0"/>
        <w:keepLines w:val="0"/>
        <w:pageBreakBefore w:val="0"/>
        <w:shd w:val="clear"/>
        <w:kinsoku/>
        <w:wordWrap w:val="0"/>
        <w:overflowPunct/>
        <w:topLinePunct w:val="0"/>
        <w:autoSpaceDE/>
        <w:autoSpaceDN/>
        <w:bidi w:val="0"/>
        <w:adjustRightInd/>
        <w:snapToGrid/>
        <w:spacing w:line="500" w:lineRule="exact"/>
        <w:ind w:firstLine="480"/>
        <w:textAlignment w:val="auto"/>
        <w:rPr>
          <w:rFonts w:hint="default" w:ascii="宋体" w:hAnsi="宋体" w:eastAsia="宋体" w:cs="宋体"/>
          <w:b w:val="0"/>
          <w:color w:val="auto"/>
          <w:spacing w:val="0"/>
          <w:kern w:val="2"/>
          <w:sz w:val="24"/>
          <w:szCs w:val="44"/>
          <w:highlight w:val="none"/>
          <w:lang w:val="en-US" w:eastAsia="zh-CN" w:bidi="ar-SA"/>
        </w:rPr>
      </w:pPr>
      <w:r>
        <w:rPr>
          <w:rFonts w:hint="eastAsia" w:ascii="宋体" w:hAnsi="宋体" w:eastAsia="宋体" w:cs="宋体"/>
          <w:b w:val="0"/>
          <w:color w:val="auto"/>
          <w:spacing w:val="0"/>
          <w:kern w:val="2"/>
          <w:sz w:val="24"/>
          <w:szCs w:val="44"/>
          <w:highlight w:val="none"/>
          <w:lang w:val="en-US" w:eastAsia="zh-CN" w:bidi="ar-SA"/>
        </w:rPr>
        <w:t>提供保证金缴纳凭证。</w:t>
      </w:r>
    </w:p>
    <w:p w14:paraId="4CB82DBE">
      <w:pPr>
        <w:pStyle w:val="11"/>
        <w:keepNext w:val="0"/>
        <w:keepLines w:val="0"/>
        <w:pageBreakBefore w:val="0"/>
        <w:shd w:val="clear"/>
        <w:kinsoku/>
        <w:overflowPunct/>
        <w:topLinePunct w:val="0"/>
        <w:autoSpaceDE/>
        <w:autoSpaceDN/>
        <w:bidi w:val="0"/>
        <w:adjustRightInd/>
        <w:snapToGrid/>
        <w:spacing w:line="500" w:lineRule="exact"/>
        <w:ind w:firstLine="48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5.</w:t>
      </w:r>
      <w:r>
        <w:rPr>
          <w:rFonts w:hint="eastAsia" w:ascii="宋体" w:hAnsi="宋体" w:eastAsia="宋体" w:cs="宋体"/>
          <w:color w:val="auto"/>
          <w:spacing w:val="0"/>
          <w:sz w:val="24"/>
          <w:highlight w:val="none"/>
        </w:rPr>
        <w:t>其他材料</w:t>
      </w:r>
    </w:p>
    <w:p w14:paraId="19C628E8">
      <w:pPr>
        <w:keepNext w:val="0"/>
        <w:keepLines w:val="0"/>
        <w:pageBreakBefore w:val="0"/>
        <w:shd w:val="clear"/>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44"/>
          <w:highlight w:val="none"/>
        </w:rPr>
      </w:pPr>
      <w:r>
        <w:rPr>
          <w:rFonts w:hint="eastAsia" w:ascii="宋体" w:hAnsi="宋体" w:cs="宋体"/>
          <w:color w:val="auto"/>
          <w:sz w:val="24"/>
          <w:szCs w:val="44"/>
          <w:highlight w:val="none"/>
          <w:lang w:eastAsia="zh-CN"/>
        </w:rPr>
        <w:t>投标人</w:t>
      </w:r>
      <w:r>
        <w:rPr>
          <w:rFonts w:hint="eastAsia" w:ascii="宋体" w:hAnsi="宋体" w:eastAsia="宋体" w:cs="宋体"/>
          <w:color w:val="auto"/>
          <w:sz w:val="24"/>
          <w:szCs w:val="44"/>
          <w:highlight w:val="none"/>
        </w:rPr>
        <w:t>认为需要提交的其他资格证明材料。（格式自拟）</w:t>
      </w:r>
    </w:p>
    <w:p w14:paraId="3F83DC38">
      <w:pPr>
        <w:keepNext w:val="0"/>
        <w:keepLines w:val="0"/>
        <w:pageBreakBefore w:val="0"/>
        <w:shd w:val="clear"/>
        <w:kinsoku/>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44"/>
          <w:highlight w:val="none"/>
        </w:rPr>
      </w:pPr>
    </w:p>
    <w:p w14:paraId="7C4DAF47">
      <w:pPr>
        <w:shd w:val="clear"/>
        <w:rPr>
          <w:rFonts w:ascii="宋体" w:hAnsi="宋体" w:cs="宋体"/>
          <w:color w:val="auto"/>
          <w:sz w:val="44"/>
          <w:szCs w:val="44"/>
          <w:highlight w:val="none"/>
        </w:rPr>
      </w:pPr>
      <w:r>
        <w:rPr>
          <w:rFonts w:hint="eastAsia" w:ascii="宋体" w:hAnsi="宋体" w:cs="宋体"/>
          <w:color w:val="auto"/>
          <w:sz w:val="44"/>
          <w:szCs w:val="44"/>
          <w:highlight w:val="none"/>
        </w:rPr>
        <w:br w:type="page"/>
      </w:r>
    </w:p>
    <w:p w14:paraId="28D0C88A">
      <w:pPr>
        <w:pStyle w:val="2"/>
        <w:numPr>
          <w:ilvl w:val="0"/>
          <w:numId w:val="0"/>
        </w:numPr>
        <w:shd w:val="clear"/>
        <w:tabs>
          <w:tab w:val="left" w:pos="360"/>
          <w:tab w:val="clear" w:pos="720"/>
        </w:tabs>
        <w:ind w:firstLine="883" w:firstLineChars="200"/>
        <w:jc w:val="center"/>
        <w:rPr>
          <w:rFonts w:ascii="宋体" w:hAnsi="宋体" w:cs="宋体"/>
          <w:color w:val="auto"/>
          <w:sz w:val="32"/>
          <w:szCs w:val="32"/>
          <w:highlight w:val="none"/>
        </w:rPr>
      </w:pPr>
      <w:bookmarkStart w:id="55" w:name="_Toc7226"/>
      <w:r>
        <w:rPr>
          <w:rFonts w:hint="eastAsia" w:ascii="宋体" w:hAnsi="宋体" w:cs="宋体"/>
          <w:iCs/>
          <w:color w:val="auto"/>
          <w:sz w:val="44"/>
          <w:szCs w:val="44"/>
          <w:highlight w:val="none"/>
        </w:rPr>
        <w:t>第四章</w:t>
      </w:r>
      <w:r>
        <w:rPr>
          <w:rFonts w:hint="eastAsia" w:ascii="宋体" w:hAnsi="宋体" w:cs="宋体"/>
          <w:color w:val="auto"/>
          <w:sz w:val="32"/>
          <w:szCs w:val="32"/>
          <w:highlight w:val="none"/>
        </w:rPr>
        <w:t xml:space="preserve"> </w:t>
      </w:r>
      <w:r>
        <w:rPr>
          <w:rFonts w:hint="eastAsia" w:ascii="宋体" w:hAnsi="宋体" w:cs="宋体"/>
          <w:iCs/>
          <w:color w:val="auto"/>
          <w:sz w:val="44"/>
          <w:szCs w:val="44"/>
          <w:highlight w:val="none"/>
        </w:rPr>
        <w:t>评标办法（综合评分法）</w:t>
      </w:r>
      <w:bookmarkEnd w:id="55"/>
    </w:p>
    <w:p w14:paraId="07CDDBB4">
      <w:pPr>
        <w:bidi w:val="0"/>
        <w:ind w:firstLine="422" w:firstLineChars="200"/>
        <w:rPr>
          <w:b/>
          <w:bCs/>
        </w:rPr>
      </w:pPr>
      <w:r>
        <w:rPr>
          <w:rFonts w:hint="eastAsia"/>
          <w:b/>
          <w:bCs/>
          <w:lang w:val="en-US" w:eastAsia="zh-CN"/>
        </w:rPr>
        <w:t>一、</w:t>
      </w:r>
      <w:r>
        <w:rPr>
          <w:rFonts w:hint="eastAsia"/>
          <w:b/>
          <w:bCs/>
        </w:rPr>
        <w:t>符合性审查</w:t>
      </w:r>
    </w:p>
    <w:p w14:paraId="142EB6C5">
      <w:pPr>
        <w:pStyle w:val="12"/>
        <w:shd w:val="clear"/>
        <w:spacing w:line="500" w:lineRule="exact"/>
        <w:ind w:left="0" w:firstLine="480" w:firstLineChars="200"/>
        <w:rPr>
          <w:rFonts w:ascii="宋体" w:hAnsi="宋体" w:cs="宋体"/>
          <w:color w:val="auto"/>
          <w:szCs w:val="24"/>
          <w:highlight w:val="none"/>
        </w:rPr>
      </w:pPr>
      <w:r>
        <w:rPr>
          <w:rFonts w:hint="eastAsia" w:ascii="宋体" w:hAnsi="宋体" w:cs="宋体"/>
          <w:color w:val="auto"/>
          <w:szCs w:val="24"/>
          <w:highlight w:val="none"/>
        </w:rPr>
        <w:t>评标委员会依据符合性评审标准对符合资格的投标人的投标文件进行符合性审查，有一项不符合评审标准的，评标委员会应当否决其投标。</w:t>
      </w:r>
    </w:p>
    <w:p w14:paraId="4E5CD36E">
      <w:pPr>
        <w:pStyle w:val="12"/>
        <w:shd w:val="clear"/>
        <w:spacing w:line="600" w:lineRule="auto"/>
        <w:ind w:firstLine="482" w:firstLineChars="200"/>
        <w:jc w:val="center"/>
        <w:rPr>
          <w:rFonts w:ascii="宋体" w:hAnsi="宋体" w:cs="宋体"/>
          <w:color w:val="auto"/>
          <w:szCs w:val="24"/>
          <w:highlight w:val="none"/>
        </w:rPr>
      </w:pPr>
      <w:r>
        <w:rPr>
          <w:rFonts w:hint="eastAsia" w:ascii="宋体" w:hAnsi="宋体" w:cs="宋体"/>
          <w:b/>
          <w:bCs/>
          <w:color w:val="auto"/>
          <w:szCs w:val="24"/>
          <w:highlight w:val="none"/>
        </w:rPr>
        <w:t>符合性审查表</w:t>
      </w:r>
    </w:p>
    <w:tbl>
      <w:tblPr>
        <w:tblStyle w:val="30"/>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360"/>
        <w:gridCol w:w="7217"/>
      </w:tblGrid>
      <w:tr w14:paraId="3138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tcPr>
          <w:p w14:paraId="34EE4BC7">
            <w:pPr>
              <w:pStyle w:val="12"/>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b/>
                <w:bCs/>
                <w:color w:val="auto"/>
                <w:szCs w:val="24"/>
                <w:highlight w:val="none"/>
              </w:rPr>
            </w:pPr>
            <w:r>
              <w:rPr>
                <w:rFonts w:hint="eastAsia" w:ascii="宋体" w:hAnsi="宋体" w:cs="宋体"/>
                <w:b/>
                <w:bCs/>
                <w:color w:val="auto"/>
                <w:szCs w:val="24"/>
                <w:highlight w:val="none"/>
              </w:rPr>
              <w:t>审查内容</w:t>
            </w:r>
          </w:p>
        </w:tc>
        <w:tc>
          <w:tcPr>
            <w:tcW w:w="1360" w:type="dxa"/>
          </w:tcPr>
          <w:p w14:paraId="06B1E8D0">
            <w:pPr>
              <w:pStyle w:val="12"/>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b/>
                <w:bCs/>
                <w:color w:val="auto"/>
                <w:szCs w:val="24"/>
                <w:highlight w:val="none"/>
              </w:rPr>
            </w:pPr>
            <w:r>
              <w:rPr>
                <w:rFonts w:hint="eastAsia" w:ascii="宋体" w:hAnsi="宋体" w:cs="宋体"/>
                <w:b/>
                <w:bCs/>
                <w:color w:val="auto"/>
                <w:szCs w:val="24"/>
                <w:highlight w:val="none"/>
              </w:rPr>
              <w:t>评审因素</w:t>
            </w:r>
          </w:p>
        </w:tc>
        <w:tc>
          <w:tcPr>
            <w:tcW w:w="7217" w:type="dxa"/>
          </w:tcPr>
          <w:p w14:paraId="6C737BE4">
            <w:pPr>
              <w:pStyle w:val="12"/>
              <w:keepNext w:val="0"/>
              <w:keepLines w:val="0"/>
              <w:pageBreakBefore w:val="0"/>
              <w:widowControl w:val="0"/>
              <w:shd w:val="clear"/>
              <w:kinsoku/>
              <w:wordWrap/>
              <w:overflowPunct/>
              <w:topLinePunct w:val="0"/>
              <w:autoSpaceDE/>
              <w:autoSpaceDN/>
              <w:bidi w:val="0"/>
              <w:adjustRightInd/>
              <w:snapToGrid/>
              <w:spacing w:line="400" w:lineRule="exact"/>
              <w:ind w:left="0" w:leftChars="0" w:firstLine="0" w:firstLineChars="0"/>
              <w:jc w:val="center"/>
              <w:textAlignment w:val="auto"/>
              <w:rPr>
                <w:rFonts w:ascii="宋体" w:hAnsi="宋体" w:cs="宋体"/>
                <w:b/>
                <w:bCs/>
                <w:color w:val="auto"/>
                <w:szCs w:val="24"/>
                <w:highlight w:val="none"/>
              </w:rPr>
            </w:pPr>
            <w:r>
              <w:rPr>
                <w:rFonts w:hint="eastAsia" w:ascii="宋体" w:hAnsi="宋体" w:cs="宋体"/>
                <w:b/>
                <w:bCs/>
                <w:color w:val="auto"/>
                <w:szCs w:val="24"/>
                <w:highlight w:val="none"/>
              </w:rPr>
              <w:t>评审标准</w:t>
            </w:r>
          </w:p>
        </w:tc>
      </w:tr>
      <w:tr w14:paraId="22B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vMerge w:val="restart"/>
            <w:vAlign w:val="center"/>
          </w:tcPr>
          <w:p w14:paraId="7647075C">
            <w:pPr>
              <w:pStyle w:val="12"/>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4"/>
                <w:highlight w:val="none"/>
              </w:rPr>
            </w:pPr>
            <w:r>
              <w:rPr>
                <w:rFonts w:hint="eastAsia" w:ascii="宋体" w:hAnsi="宋体" w:cs="宋体"/>
                <w:color w:val="auto"/>
                <w:szCs w:val="24"/>
                <w:highlight w:val="none"/>
              </w:rPr>
              <w:t>符合性评审标准</w:t>
            </w:r>
          </w:p>
        </w:tc>
        <w:tc>
          <w:tcPr>
            <w:tcW w:w="1360" w:type="dxa"/>
            <w:vAlign w:val="center"/>
          </w:tcPr>
          <w:p w14:paraId="6D121C41">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pacing w:val="-4"/>
                <w:sz w:val="24"/>
                <w:szCs w:val="24"/>
                <w:highlight w:val="none"/>
              </w:rPr>
            </w:pPr>
            <w:r>
              <w:rPr>
                <w:rFonts w:hint="eastAsia" w:ascii="宋体" w:hAnsi="宋体" w:cs="宋体"/>
                <w:color w:val="auto"/>
                <w:szCs w:val="21"/>
                <w:highlight w:val="none"/>
              </w:rPr>
              <w:t>投标函</w:t>
            </w:r>
          </w:p>
        </w:tc>
        <w:tc>
          <w:tcPr>
            <w:tcW w:w="7217" w:type="dxa"/>
            <w:vAlign w:val="center"/>
          </w:tcPr>
          <w:p w14:paraId="520952EB">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pacing w:val="-4"/>
                <w:sz w:val="24"/>
                <w:szCs w:val="24"/>
                <w:highlight w:val="none"/>
              </w:rPr>
            </w:pPr>
            <w:r>
              <w:rPr>
                <w:rFonts w:hint="eastAsia" w:ascii="宋体" w:hAnsi="宋体" w:cs="宋体"/>
                <w:color w:val="auto"/>
                <w:szCs w:val="21"/>
                <w:highlight w:val="none"/>
              </w:rPr>
              <w:t>有法定代表人或其委托代理人签字或签章，并盖单位公章；符合第</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章“投标文件格式”中规定的格式及内容。</w:t>
            </w:r>
          </w:p>
        </w:tc>
      </w:tr>
      <w:tr w14:paraId="1782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90" w:type="dxa"/>
            <w:vMerge w:val="continue"/>
            <w:vAlign w:val="center"/>
          </w:tcPr>
          <w:p w14:paraId="44721F5C">
            <w:pPr>
              <w:pStyle w:val="12"/>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zCs w:val="24"/>
                <w:highlight w:val="none"/>
              </w:rPr>
            </w:pPr>
          </w:p>
        </w:tc>
        <w:tc>
          <w:tcPr>
            <w:tcW w:w="1360" w:type="dxa"/>
            <w:vAlign w:val="center"/>
          </w:tcPr>
          <w:p w14:paraId="595C24D1">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pacing w:val="-4"/>
                <w:sz w:val="24"/>
                <w:szCs w:val="24"/>
                <w:highlight w:val="none"/>
              </w:rPr>
            </w:pPr>
            <w:r>
              <w:rPr>
                <w:rFonts w:hint="eastAsia" w:ascii="宋体" w:hAnsi="宋体" w:cs="宋体"/>
                <w:color w:val="auto"/>
                <w:szCs w:val="21"/>
                <w:highlight w:val="none"/>
              </w:rPr>
              <w:t>投标人名称</w:t>
            </w:r>
          </w:p>
        </w:tc>
        <w:tc>
          <w:tcPr>
            <w:tcW w:w="7217" w:type="dxa"/>
            <w:vAlign w:val="center"/>
          </w:tcPr>
          <w:p w14:paraId="7865AA27">
            <w:pPr>
              <w:keepNext w:val="0"/>
              <w:keepLines w:val="0"/>
              <w:pageBreakBefore w:val="0"/>
              <w:widowControl w:val="0"/>
              <w:shd w:val="clear"/>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pacing w:val="-4"/>
                <w:sz w:val="24"/>
                <w:szCs w:val="24"/>
                <w:highlight w:val="none"/>
                <w:lang w:eastAsia="zh-CN"/>
              </w:rPr>
            </w:pPr>
            <w:r>
              <w:rPr>
                <w:rFonts w:hint="eastAsia" w:ascii="宋体" w:hAnsi="宋体" w:cs="宋体"/>
                <w:color w:val="auto"/>
                <w:szCs w:val="21"/>
                <w:highlight w:val="none"/>
              </w:rPr>
              <w:t>与营业执照一致</w:t>
            </w:r>
            <w:r>
              <w:rPr>
                <w:rFonts w:hint="eastAsia" w:ascii="宋体" w:hAnsi="宋体" w:cs="宋体"/>
                <w:color w:val="auto"/>
                <w:szCs w:val="21"/>
                <w:highlight w:val="none"/>
                <w:lang w:eastAsia="zh-CN"/>
              </w:rPr>
              <w:t>。</w:t>
            </w:r>
          </w:p>
        </w:tc>
      </w:tr>
      <w:tr w14:paraId="11F3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vMerge w:val="continue"/>
          </w:tcPr>
          <w:p w14:paraId="2DB5B0DF">
            <w:pPr>
              <w:pStyle w:val="12"/>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zCs w:val="24"/>
                <w:highlight w:val="none"/>
              </w:rPr>
            </w:pPr>
          </w:p>
        </w:tc>
        <w:tc>
          <w:tcPr>
            <w:tcW w:w="1360" w:type="dxa"/>
            <w:vAlign w:val="center"/>
          </w:tcPr>
          <w:p w14:paraId="45EC1DBC">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pacing w:val="-4"/>
                <w:sz w:val="24"/>
                <w:szCs w:val="24"/>
                <w:highlight w:val="none"/>
              </w:rPr>
            </w:pPr>
            <w:r>
              <w:rPr>
                <w:rFonts w:hint="eastAsia" w:ascii="宋体" w:hAnsi="宋体" w:cs="宋体"/>
                <w:color w:val="auto"/>
                <w:szCs w:val="21"/>
                <w:highlight w:val="none"/>
              </w:rPr>
              <w:t>法定代表人身份证明书</w:t>
            </w:r>
          </w:p>
        </w:tc>
        <w:tc>
          <w:tcPr>
            <w:tcW w:w="7217" w:type="dxa"/>
            <w:vAlign w:val="center"/>
          </w:tcPr>
          <w:p w14:paraId="1C5A7896">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pacing w:val="-4"/>
                <w:sz w:val="24"/>
                <w:szCs w:val="24"/>
                <w:highlight w:val="none"/>
                <w:lang w:eastAsia="zh-CN"/>
              </w:rPr>
            </w:pPr>
            <w:r>
              <w:rPr>
                <w:rFonts w:hint="eastAsia" w:ascii="宋体" w:hAnsi="宋体" w:cs="宋体"/>
                <w:color w:val="auto"/>
                <w:szCs w:val="21"/>
                <w:highlight w:val="none"/>
              </w:rPr>
              <w:t>符合招标文件规定格式及内容，并盖单位公章</w:t>
            </w:r>
            <w:r>
              <w:rPr>
                <w:rFonts w:hint="eastAsia" w:ascii="宋体" w:hAnsi="宋体" w:cs="宋体"/>
                <w:color w:val="auto"/>
                <w:szCs w:val="21"/>
                <w:highlight w:val="none"/>
                <w:lang w:eastAsia="zh-CN"/>
              </w:rPr>
              <w:t>。</w:t>
            </w:r>
          </w:p>
        </w:tc>
      </w:tr>
      <w:tr w14:paraId="6F4A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vMerge w:val="continue"/>
          </w:tcPr>
          <w:p w14:paraId="2051955C">
            <w:pPr>
              <w:pStyle w:val="12"/>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zCs w:val="24"/>
                <w:highlight w:val="none"/>
              </w:rPr>
            </w:pPr>
          </w:p>
        </w:tc>
        <w:tc>
          <w:tcPr>
            <w:tcW w:w="1360" w:type="dxa"/>
            <w:vAlign w:val="center"/>
          </w:tcPr>
          <w:p w14:paraId="54422BD6">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法定代表人授权委托书</w:t>
            </w:r>
          </w:p>
        </w:tc>
        <w:tc>
          <w:tcPr>
            <w:tcW w:w="7217" w:type="dxa"/>
            <w:vAlign w:val="center"/>
          </w:tcPr>
          <w:p w14:paraId="63075AFE">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hint="eastAsia" w:ascii="宋体" w:hAnsi="宋体" w:cs="宋体"/>
                <w:color w:val="auto"/>
                <w:szCs w:val="21"/>
                <w:highlight w:val="none"/>
              </w:rPr>
            </w:pPr>
            <w:r>
              <w:rPr>
                <w:rFonts w:hint="eastAsia" w:ascii="宋体" w:hAnsi="宋体" w:cs="宋体"/>
                <w:color w:val="auto"/>
                <w:szCs w:val="21"/>
                <w:highlight w:val="none"/>
              </w:rPr>
              <w:t>有法定代表人及其委托代理人签字或签章，并盖单位公章；符合招标文件规定格式及内容；投标文件正本中法定代表人授权委托书为原件。</w:t>
            </w:r>
          </w:p>
        </w:tc>
      </w:tr>
      <w:tr w14:paraId="3F05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vMerge w:val="continue"/>
          </w:tcPr>
          <w:p w14:paraId="78500AFE">
            <w:pPr>
              <w:pStyle w:val="12"/>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4"/>
                <w:highlight w:val="none"/>
              </w:rPr>
            </w:pPr>
          </w:p>
        </w:tc>
        <w:tc>
          <w:tcPr>
            <w:tcW w:w="1360" w:type="dxa"/>
            <w:vAlign w:val="center"/>
          </w:tcPr>
          <w:p w14:paraId="4E64EC30">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pacing w:val="-4"/>
                <w:sz w:val="24"/>
                <w:szCs w:val="24"/>
                <w:highlight w:val="none"/>
              </w:rPr>
            </w:pPr>
            <w:r>
              <w:rPr>
                <w:rFonts w:hint="eastAsia" w:ascii="宋体" w:hAnsi="宋体" w:cs="宋体"/>
                <w:color w:val="auto"/>
                <w:szCs w:val="21"/>
                <w:highlight w:val="none"/>
              </w:rPr>
              <w:t>投标文件签署、盖章</w:t>
            </w:r>
          </w:p>
        </w:tc>
        <w:tc>
          <w:tcPr>
            <w:tcW w:w="7217" w:type="dxa"/>
            <w:vAlign w:val="center"/>
          </w:tcPr>
          <w:p w14:paraId="6A7BCDA5">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pacing w:val="-4"/>
                <w:sz w:val="24"/>
                <w:szCs w:val="24"/>
                <w:highlight w:val="none"/>
                <w:lang w:eastAsia="zh-CN"/>
              </w:rPr>
            </w:pPr>
            <w:r>
              <w:rPr>
                <w:rFonts w:hint="eastAsia" w:ascii="宋体" w:hAnsi="宋体" w:cs="宋体"/>
                <w:color w:val="auto"/>
                <w:szCs w:val="21"/>
                <w:highlight w:val="none"/>
              </w:rPr>
              <w:t>投标文件按招标文件要求签署、盖章的</w:t>
            </w:r>
            <w:r>
              <w:rPr>
                <w:rFonts w:hint="eastAsia" w:ascii="宋体" w:hAnsi="宋体" w:cs="宋体"/>
                <w:color w:val="auto"/>
                <w:szCs w:val="21"/>
                <w:highlight w:val="none"/>
                <w:lang w:eastAsia="zh-CN"/>
              </w:rPr>
              <w:t>。</w:t>
            </w:r>
          </w:p>
        </w:tc>
      </w:tr>
      <w:tr w14:paraId="15C5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vMerge w:val="continue"/>
          </w:tcPr>
          <w:p w14:paraId="3BDEA26C">
            <w:pPr>
              <w:pStyle w:val="12"/>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4"/>
                <w:highlight w:val="none"/>
              </w:rPr>
            </w:pPr>
          </w:p>
        </w:tc>
        <w:tc>
          <w:tcPr>
            <w:tcW w:w="1360" w:type="dxa"/>
            <w:vAlign w:val="center"/>
          </w:tcPr>
          <w:p w14:paraId="09E626FA">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pacing w:val="-4"/>
                <w:sz w:val="24"/>
                <w:szCs w:val="24"/>
                <w:highlight w:val="none"/>
              </w:rPr>
            </w:pPr>
            <w:r>
              <w:rPr>
                <w:rFonts w:hint="eastAsia" w:ascii="宋体" w:hAnsi="宋体" w:cs="宋体"/>
                <w:color w:val="auto"/>
                <w:szCs w:val="21"/>
                <w:highlight w:val="none"/>
              </w:rPr>
              <w:t>投标有效期</w:t>
            </w:r>
          </w:p>
        </w:tc>
        <w:tc>
          <w:tcPr>
            <w:tcW w:w="7217" w:type="dxa"/>
            <w:vAlign w:val="center"/>
          </w:tcPr>
          <w:p w14:paraId="1F108217">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pacing w:val="-4"/>
                <w:sz w:val="24"/>
                <w:szCs w:val="24"/>
                <w:highlight w:val="none"/>
                <w:lang w:eastAsia="zh-CN"/>
              </w:rPr>
            </w:pPr>
            <w:r>
              <w:rPr>
                <w:rFonts w:hint="eastAsia" w:ascii="宋体" w:hAnsi="宋体" w:cs="宋体"/>
                <w:color w:val="auto"/>
                <w:szCs w:val="21"/>
                <w:highlight w:val="none"/>
              </w:rPr>
              <w:t>符合第二章“投标人须知”第</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.1项规定</w:t>
            </w:r>
            <w:r>
              <w:rPr>
                <w:rFonts w:hint="eastAsia" w:ascii="宋体" w:hAnsi="宋体" w:cs="宋体"/>
                <w:color w:val="auto"/>
                <w:szCs w:val="21"/>
                <w:highlight w:val="none"/>
                <w:lang w:eastAsia="zh-CN"/>
              </w:rPr>
              <w:t>。</w:t>
            </w:r>
          </w:p>
        </w:tc>
      </w:tr>
      <w:tr w14:paraId="7933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vMerge w:val="continue"/>
          </w:tcPr>
          <w:p w14:paraId="33AA7436">
            <w:pPr>
              <w:pStyle w:val="12"/>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4"/>
                <w:highlight w:val="none"/>
              </w:rPr>
            </w:pPr>
          </w:p>
        </w:tc>
        <w:tc>
          <w:tcPr>
            <w:tcW w:w="1360" w:type="dxa"/>
            <w:vAlign w:val="center"/>
          </w:tcPr>
          <w:p w14:paraId="17A953C5">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pacing w:val="-4"/>
                <w:sz w:val="24"/>
                <w:szCs w:val="24"/>
                <w:highlight w:val="none"/>
              </w:rPr>
            </w:pPr>
            <w:r>
              <w:rPr>
                <w:rFonts w:hint="eastAsia" w:ascii="宋体" w:hAnsi="宋体" w:cs="宋体"/>
                <w:color w:val="auto"/>
                <w:szCs w:val="21"/>
                <w:highlight w:val="none"/>
                <w:lang w:val="en-US" w:eastAsia="zh-CN"/>
              </w:rPr>
              <w:t>交货期限</w:t>
            </w:r>
          </w:p>
        </w:tc>
        <w:tc>
          <w:tcPr>
            <w:tcW w:w="7217" w:type="dxa"/>
            <w:vAlign w:val="center"/>
          </w:tcPr>
          <w:p w14:paraId="00C8F4F7">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pacing w:val="-4"/>
                <w:sz w:val="24"/>
                <w:szCs w:val="24"/>
                <w:highlight w:val="none"/>
                <w:lang w:eastAsia="zh-CN"/>
              </w:rPr>
            </w:pPr>
            <w:r>
              <w:rPr>
                <w:rFonts w:hint="eastAsia" w:ascii="宋体" w:hAnsi="宋体" w:cs="宋体"/>
                <w:color w:val="auto"/>
                <w:szCs w:val="21"/>
                <w:highlight w:val="none"/>
              </w:rPr>
              <w:t>符合第二章“投标人须知”第</w:t>
            </w: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项规定</w:t>
            </w:r>
            <w:r>
              <w:rPr>
                <w:rFonts w:hint="eastAsia" w:ascii="宋体" w:hAnsi="宋体" w:cs="宋体"/>
                <w:color w:val="auto"/>
                <w:szCs w:val="21"/>
                <w:highlight w:val="none"/>
                <w:lang w:eastAsia="zh-CN"/>
              </w:rPr>
              <w:t>。</w:t>
            </w:r>
          </w:p>
        </w:tc>
      </w:tr>
      <w:tr w14:paraId="1F9C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vMerge w:val="continue"/>
          </w:tcPr>
          <w:p w14:paraId="3D982156">
            <w:pPr>
              <w:pStyle w:val="12"/>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4"/>
                <w:highlight w:val="none"/>
              </w:rPr>
            </w:pPr>
          </w:p>
        </w:tc>
        <w:tc>
          <w:tcPr>
            <w:tcW w:w="1360" w:type="dxa"/>
            <w:vAlign w:val="center"/>
          </w:tcPr>
          <w:p w14:paraId="3D83F2C3">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投标报价</w:t>
            </w:r>
          </w:p>
        </w:tc>
        <w:tc>
          <w:tcPr>
            <w:tcW w:w="7217" w:type="dxa"/>
            <w:vAlign w:val="center"/>
          </w:tcPr>
          <w:p w14:paraId="1C22936B">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报价完整、有</w:t>
            </w:r>
            <w:r>
              <w:rPr>
                <w:rFonts w:hint="eastAsia" w:ascii="宋体" w:hAnsi="宋体" w:eastAsia="宋体" w:cs="宋体"/>
                <w:color w:val="auto"/>
                <w:szCs w:val="21"/>
                <w:highlight w:val="none"/>
                <w:lang w:val="en-US" w:eastAsia="zh-CN"/>
              </w:rPr>
              <w:t>且只有</w:t>
            </w:r>
            <w:r>
              <w:rPr>
                <w:rFonts w:hint="eastAsia" w:ascii="宋体" w:hAnsi="宋体" w:eastAsia="宋体" w:cs="宋体"/>
                <w:color w:val="auto"/>
                <w:szCs w:val="21"/>
                <w:highlight w:val="none"/>
              </w:rPr>
              <w:t>一个报价且报价</w:t>
            </w:r>
            <w:r>
              <w:rPr>
                <w:rFonts w:hint="eastAsia" w:ascii="宋体" w:hAnsi="宋体" w:eastAsia="宋体" w:cs="宋体"/>
                <w:color w:val="auto"/>
                <w:szCs w:val="21"/>
                <w:highlight w:val="none"/>
                <w:lang w:val="en-US" w:eastAsia="zh-CN"/>
              </w:rPr>
              <w:t>小于或等于</w:t>
            </w:r>
            <w:r>
              <w:rPr>
                <w:rFonts w:hint="eastAsia" w:ascii="宋体" w:hAnsi="宋体" w:eastAsia="宋体" w:cs="宋体"/>
                <w:color w:val="auto"/>
                <w:szCs w:val="21"/>
                <w:highlight w:val="none"/>
              </w:rPr>
              <w:t>采购预算价及最高限价</w:t>
            </w:r>
            <w:r>
              <w:rPr>
                <w:rFonts w:hint="eastAsia" w:ascii="宋体" w:hAnsi="宋体" w:cs="宋体"/>
                <w:color w:val="auto"/>
                <w:szCs w:val="21"/>
                <w:highlight w:val="none"/>
                <w:lang w:eastAsia="zh-CN"/>
              </w:rPr>
              <w:t>。</w:t>
            </w:r>
          </w:p>
        </w:tc>
      </w:tr>
      <w:tr w14:paraId="1BC0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vMerge w:val="continue"/>
          </w:tcPr>
          <w:p w14:paraId="7D5BA443">
            <w:pPr>
              <w:pStyle w:val="12"/>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4"/>
                <w:highlight w:val="none"/>
              </w:rPr>
            </w:pPr>
          </w:p>
        </w:tc>
        <w:tc>
          <w:tcPr>
            <w:tcW w:w="1360" w:type="dxa"/>
            <w:vAlign w:val="center"/>
          </w:tcPr>
          <w:p w14:paraId="5059B138">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pacing w:val="-4"/>
                <w:sz w:val="24"/>
                <w:szCs w:val="24"/>
                <w:highlight w:val="none"/>
              </w:rPr>
            </w:pPr>
            <w:r>
              <w:rPr>
                <w:rFonts w:hint="eastAsia" w:ascii="宋体" w:hAnsi="宋体" w:cs="宋体"/>
                <w:color w:val="auto"/>
                <w:szCs w:val="21"/>
                <w:highlight w:val="none"/>
              </w:rPr>
              <w:t>投标文件的</w:t>
            </w:r>
            <w:r>
              <w:rPr>
                <w:rFonts w:hint="eastAsia" w:ascii="宋体" w:hAnsi="宋体" w:cs="宋体"/>
                <w:color w:val="auto"/>
                <w:szCs w:val="21"/>
                <w:highlight w:val="none"/>
                <w:lang w:val="en-US" w:eastAsia="zh-CN"/>
              </w:rPr>
              <w:t>格式</w:t>
            </w:r>
          </w:p>
        </w:tc>
        <w:tc>
          <w:tcPr>
            <w:tcW w:w="7217" w:type="dxa"/>
            <w:vAlign w:val="center"/>
          </w:tcPr>
          <w:p w14:paraId="5051F186">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pacing w:val="-4"/>
                <w:sz w:val="24"/>
                <w:szCs w:val="24"/>
                <w:highlight w:val="none"/>
              </w:rPr>
            </w:pPr>
            <w:r>
              <w:rPr>
                <w:rFonts w:hint="eastAsia" w:ascii="宋体" w:hAnsi="宋体" w:cs="宋体"/>
                <w:color w:val="auto"/>
                <w:szCs w:val="21"/>
                <w:highlight w:val="none"/>
              </w:rPr>
              <w:t>符合招标文件格式及资料提供的要求。</w:t>
            </w:r>
          </w:p>
        </w:tc>
      </w:tr>
      <w:tr w14:paraId="576A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vMerge w:val="continue"/>
          </w:tcPr>
          <w:p w14:paraId="1D8EF548">
            <w:pPr>
              <w:pStyle w:val="12"/>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4"/>
                <w:highlight w:val="none"/>
              </w:rPr>
            </w:pPr>
          </w:p>
        </w:tc>
        <w:tc>
          <w:tcPr>
            <w:tcW w:w="1360" w:type="dxa"/>
            <w:vAlign w:val="center"/>
          </w:tcPr>
          <w:p w14:paraId="6DEF8C40">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pacing w:val="-4"/>
                <w:sz w:val="24"/>
                <w:szCs w:val="24"/>
                <w:highlight w:val="none"/>
                <w:lang w:eastAsia="zh-CN"/>
              </w:rPr>
            </w:pPr>
            <w:r>
              <w:rPr>
                <w:rFonts w:hint="eastAsia" w:ascii="宋体" w:hAnsi="宋体" w:cs="宋体"/>
                <w:color w:val="auto"/>
                <w:szCs w:val="21"/>
                <w:highlight w:val="none"/>
              </w:rPr>
              <w:t>其它实质性要求</w:t>
            </w:r>
          </w:p>
        </w:tc>
        <w:tc>
          <w:tcPr>
            <w:tcW w:w="7217" w:type="dxa"/>
            <w:vAlign w:val="center"/>
          </w:tcPr>
          <w:p w14:paraId="1ED9C242">
            <w:pPr>
              <w:keepNext w:val="0"/>
              <w:keepLines w:val="0"/>
              <w:pageBreakBefore w:val="0"/>
              <w:widowControl w:val="0"/>
              <w:numPr>
                <w:ilvl w:val="0"/>
                <w:numId w:val="3"/>
              </w:numPr>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实质性响应</w:t>
            </w:r>
            <w:r>
              <w:rPr>
                <w:rFonts w:hint="eastAsia" w:ascii="宋体" w:hAnsi="宋体" w:cs="宋体"/>
                <w:color w:val="auto"/>
                <w:kern w:val="0"/>
                <w:szCs w:val="21"/>
                <w:highlight w:val="none"/>
              </w:rPr>
              <w:t>招标</w:t>
            </w:r>
            <w:r>
              <w:rPr>
                <w:rFonts w:hint="eastAsia" w:ascii="宋体" w:hAnsi="宋体" w:cs="宋体"/>
                <w:color w:val="auto"/>
                <w:szCs w:val="21"/>
                <w:highlight w:val="none"/>
              </w:rPr>
              <w:t>文件中★号条款（</w:t>
            </w:r>
            <w:r>
              <w:rPr>
                <w:rFonts w:hint="eastAsia" w:ascii="宋体" w:hAnsi="宋体" w:cs="宋体"/>
                <w:color w:val="auto"/>
                <w:szCs w:val="21"/>
                <w:highlight w:val="none"/>
                <w:lang w:val="en-US" w:eastAsia="zh-CN"/>
              </w:rPr>
              <w:t>第五章</w:t>
            </w:r>
            <w:r>
              <w:rPr>
                <w:rFonts w:hint="eastAsia" w:ascii="宋体" w:hAnsi="宋体" w:cs="宋体"/>
                <w:color w:val="auto"/>
                <w:szCs w:val="21"/>
                <w:highlight w:val="none"/>
              </w:rPr>
              <w:t>采购需求中的★号条款除外）；</w:t>
            </w:r>
          </w:p>
          <w:p w14:paraId="303BC8C2">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（2）投标文件未含有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不能接受的附加条件的；</w:t>
            </w:r>
          </w:p>
          <w:p w14:paraId="53E140A7">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pacing w:val="-4"/>
                <w:sz w:val="24"/>
                <w:szCs w:val="24"/>
                <w:highlight w:val="none"/>
              </w:rPr>
            </w:pPr>
            <w:r>
              <w:rPr>
                <w:rFonts w:hint="eastAsia" w:ascii="宋体" w:hAnsi="宋体" w:cs="宋体"/>
                <w:color w:val="auto"/>
                <w:szCs w:val="21"/>
                <w:highlight w:val="none"/>
              </w:rPr>
              <w:t>（3）法律、法规和招标文件规定的其他无效情形。</w:t>
            </w:r>
          </w:p>
        </w:tc>
      </w:tr>
      <w:tr w14:paraId="4D8C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0" w:type="dxa"/>
            <w:vMerge w:val="continue"/>
          </w:tcPr>
          <w:p w14:paraId="262DBA8C">
            <w:pPr>
              <w:pStyle w:val="12"/>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4"/>
                <w:highlight w:val="none"/>
              </w:rPr>
            </w:pPr>
          </w:p>
        </w:tc>
        <w:tc>
          <w:tcPr>
            <w:tcW w:w="1360" w:type="dxa"/>
            <w:vAlign w:val="center"/>
          </w:tcPr>
          <w:p w14:paraId="526358DE">
            <w:pPr>
              <w:keepNext w:val="0"/>
              <w:keepLines w:val="0"/>
              <w:pageBreakBefore w:val="0"/>
              <w:widowControl w:val="0"/>
              <w:shd w:val="clear"/>
              <w:kinsoku/>
              <w:wordWrap/>
              <w:overflowPunct/>
              <w:topLinePunct w:val="0"/>
              <w:autoSpaceDE/>
              <w:autoSpaceDN/>
              <w:bidi w:val="0"/>
              <w:adjustRightInd/>
              <w:snapToGrid/>
              <w:spacing w:line="400" w:lineRule="exact"/>
              <w:ind w:left="0"/>
              <w:jc w:val="center"/>
              <w:textAlignment w:val="auto"/>
              <w:rPr>
                <w:rFonts w:ascii="宋体" w:hAnsi="宋体" w:cs="宋体"/>
                <w:color w:val="auto"/>
                <w:spacing w:val="-4"/>
                <w:sz w:val="24"/>
                <w:szCs w:val="24"/>
                <w:highlight w:val="none"/>
              </w:rPr>
            </w:pPr>
            <w:r>
              <w:rPr>
                <w:rFonts w:hint="eastAsia" w:ascii="宋体" w:hAnsi="宋体" w:cs="宋体"/>
                <w:color w:val="auto"/>
                <w:szCs w:val="21"/>
                <w:highlight w:val="none"/>
              </w:rPr>
              <w:t>无串通投标的情形</w:t>
            </w:r>
          </w:p>
        </w:tc>
        <w:tc>
          <w:tcPr>
            <w:tcW w:w="7217" w:type="dxa"/>
            <w:vAlign w:val="center"/>
          </w:tcPr>
          <w:p w14:paraId="6B588F87">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1E05F598">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6590826C">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0E5BC299">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4BFEF8F">
            <w:pPr>
              <w:keepNext w:val="0"/>
              <w:keepLines w:val="0"/>
              <w:pageBreakBefore w:val="0"/>
              <w:widowControl w:val="0"/>
              <w:shd w:val="clear"/>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pacing w:val="-4"/>
                <w:sz w:val="24"/>
                <w:szCs w:val="24"/>
                <w:highlight w:val="none"/>
                <w:lang w:eastAsia="zh-CN"/>
              </w:rPr>
            </w:pPr>
            <w:r>
              <w:rPr>
                <w:rFonts w:hint="eastAsia" w:ascii="宋体" w:hAnsi="宋体" w:cs="宋体"/>
                <w:color w:val="auto"/>
                <w:szCs w:val="21"/>
                <w:highlight w:val="none"/>
              </w:rPr>
              <w:t>(5)不同投标人的投标文件相互混装</w:t>
            </w:r>
            <w:r>
              <w:rPr>
                <w:rFonts w:hint="eastAsia" w:ascii="宋体" w:hAnsi="宋体" w:cs="宋体"/>
                <w:color w:val="auto"/>
                <w:szCs w:val="21"/>
                <w:highlight w:val="none"/>
                <w:lang w:eastAsia="zh-CN"/>
              </w:rPr>
              <w:t>。</w:t>
            </w:r>
          </w:p>
        </w:tc>
      </w:tr>
    </w:tbl>
    <w:p w14:paraId="2444DB0C">
      <w:pPr>
        <w:bidi w:val="0"/>
        <w:ind w:firstLine="422" w:firstLineChars="200"/>
        <w:rPr>
          <w:b/>
          <w:bCs/>
        </w:rPr>
      </w:pPr>
      <w:r>
        <w:rPr>
          <w:rFonts w:hint="eastAsia"/>
          <w:b/>
          <w:bCs/>
          <w:lang w:val="en-US" w:eastAsia="zh-CN"/>
        </w:rPr>
        <w:t>二、</w:t>
      </w:r>
      <w:r>
        <w:rPr>
          <w:rFonts w:hint="eastAsia"/>
          <w:b/>
          <w:bCs/>
        </w:rPr>
        <w:t>商务和技术评估、综合比较与评价</w:t>
      </w:r>
    </w:p>
    <w:p w14:paraId="704961F1">
      <w:pPr>
        <w:shd w:val="clear"/>
        <w:autoSpaceDE w:val="0"/>
        <w:autoSpaceDN w:val="0"/>
        <w:spacing w:line="360" w:lineRule="auto"/>
        <w:ind w:firstLine="713" w:firstLineChars="296"/>
        <w:rPr>
          <w:rFonts w:hint="eastAsia" w:ascii="宋体" w:hAnsi="宋体" w:cs="宋体"/>
          <w:b/>
          <w:bCs/>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.综合评分方式</w:t>
      </w:r>
    </w:p>
    <w:p w14:paraId="1F9727BE">
      <w:pPr>
        <w:shd w:val="clear"/>
        <w:spacing w:line="360" w:lineRule="auto"/>
        <w:ind w:firstLine="723" w:firstLineChars="3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具体评审细则如下：</w:t>
      </w:r>
    </w:p>
    <w:tbl>
      <w:tblPr>
        <w:tblStyle w:val="30"/>
        <w:tblW w:w="505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23" w:type="dxa"/>
          <w:bottom w:w="0" w:type="dxa"/>
          <w:right w:w="23" w:type="dxa"/>
        </w:tblCellMar>
      </w:tblPr>
      <w:tblGrid>
        <w:gridCol w:w="1031"/>
        <w:gridCol w:w="1367"/>
        <w:gridCol w:w="6939"/>
      </w:tblGrid>
      <w:tr w14:paraId="738A6C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3" w:type="dxa"/>
            <w:bottom w:w="0" w:type="dxa"/>
            <w:right w:w="23" w:type="dxa"/>
          </w:tblCellMar>
        </w:tblPrEx>
        <w:trPr>
          <w:trHeight w:val="23" w:hRule="atLeast"/>
          <w:jc w:val="center"/>
        </w:trPr>
        <w:tc>
          <w:tcPr>
            <w:tcW w:w="552" w:type="pct"/>
            <w:tcBorders>
              <w:top w:val="single" w:color="auto" w:sz="12" w:space="0"/>
              <w:bottom w:val="single" w:color="auto" w:sz="4" w:space="0"/>
            </w:tcBorders>
            <w:vAlign w:val="center"/>
          </w:tcPr>
          <w:p w14:paraId="4A08F8CD">
            <w:pPr>
              <w:pStyle w:val="12"/>
              <w:keepNext w:val="0"/>
              <w:pageBreakBefore w:val="0"/>
              <w:widowControl w:val="0"/>
              <w:shd w:val="clear"/>
              <w:kinsoku/>
              <w:wordWrap/>
              <w:overflowPunct/>
              <w:topLinePunct w:val="0"/>
              <w:bidi w:val="0"/>
              <w:snapToGrid/>
              <w:spacing w:line="340" w:lineRule="exact"/>
              <w:ind w:left="0"/>
              <w:jc w:val="center"/>
              <w:rPr>
                <w:rFonts w:ascii="宋体" w:hAnsi="宋体" w:cs="宋体"/>
                <w:color w:val="auto"/>
                <w:sz w:val="22"/>
                <w:highlight w:val="none"/>
              </w:rPr>
            </w:pPr>
            <w:r>
              <w:rPr>
                <w:rFonts w:hint="eastAsia" w:ascii="宋体" w:hAnsi="宋体" w:cs="宋体"/>
                <w:b/>
                <w:bCs/>
                <w:color w:val="auto"/>
                <w:sz w:val="22"/>
                <w:highlight w:val="none"/>
              </w:rPr>
              <w:t>审查内容</w:t>
            </w:r>
          </w:p>
        </w:tc>
        <w:tc>
          <w:tcPr>
            <w:tcW w:w="732" w:type="pct"/>
            <w:tcBorders>
              <w:top w:val="single" w:color="auto" w:sz="12" w:space="0"/>
            </w:tcBorders>
            <w:vAlign w:val="center"/>
          </w:tcPr>
          <w:p w14:paraId="29ACDF52">
            <w:pPr>
              <w:pStyle w:val="12"/>
              <w:keepNext w:val="0"/>
              <w:pageBreakBefore w:val="0"/>
              <w:widowControl w:val="0"/>
              <w:shd w:val="clear"/>
              <w:kinsoku/>
              <w:wordWrap/>
              <w:overflowPunct/>
              <w:topLinePunct w:val="0"/>
              <w:bidi w:val="0"/>
              <w:snapToGrid/>
              <w:spacing w:line="340" w:lineRule="exact"/>
              <w:ind w:left="0"/>
              <w:jc w:val="center"/>
              <w:rPr>
                <w:rFonts w:ascii="宋体" w:hAnsi="宋体" w:cs="宋体"/>
                <w:b/>
                <w:bCs/>
                <w:color w:val="auto"/>
                <w:sz w:val="22"/>
                <w:highlight w:val="none"/>
              </w:rPr>
            </w:pPr>
            <w:r>
              <w:rPr>
                <w:rFonts w:hint="eastAsia" w:ascii="宋体" w:hAnsi="宋体" w:cs="宋体"/>
                <w:b/>
                <w:bCs/>
                <w:color w:val="auto"/>
                <w:sz w:val="22"/>
                <w:highlight w:val="none"/>
              </w:rPr>
              <w:t>评审因素</w:t>
            </w:r>
          </w:p>
        </w:tc>
        <w:tc>
          <w:tcPr>
            <w:tcW w:w="3714" w:type="pct"/>
            <w:tcBorders>
              <w:top w:val="single" w:color="auto" w:sz="12" w:space="0"/>
            </w:tcBorders>
            <w:vAlign w:val="center"/>
          </w:tcPr>
          <w:p w14:paraId="0AE0B22E">
            <w:pPr>
              <w:keepNext w:val="0"/>
              <w:pageBreakBefore w:val="0"/>
              <w:widowControl w:val="0"/>
              <w:shd w:val="clear"/>
              <w:kinsoku/>
              <w:wordWrap/>
              <w:overflowPunct/>
              <w:topLinePunct w:val="0"/>
              <w:bidi w:val="0"/>
              <w:snapToGrid/>
              <w:spacing w:line="340" w:lineRule="exact"/>
              <w:jc w:val="center"/>
              <w:rPr>
                <w:rFonts w:ascii="宋体" w:hAnsi="宋体" w:cs="宋体"/>
                <w:b/>
                <w:bCs/>
                <w:color w:val="auto"/>
                <w:sz w:val="22"/>
                <w:highlight w:val="none"/>
              </w:rPr>
            </w:pPr>
            <w:r>
              <w:rPr>
                <w:rFonts w:hint="eastAsia" w:ascii="宋体" w:hAnsi="宋体" w:cs="宋体"/>
                <w:b/>
                <w:bCs/>
                <w:color w:val="auto"/>
                <w:sz w:val="22"/>
                <w:highlight w:val="none"/>
              </w:rPr>
              <w:t>评分标准</w:t>
            </w:r>
          </w:p>
        </w:tc>
      </w:tr>
      <w:tr w14:paraId="101B17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3" w:type="dxa"/>
            <w:bottom w:w="0" w:type="dxa"/>
            <w:right w:w="23" w:type="dxa"/>
          </w:tblCellMar>
        </w:tblPrEx>
        <w:trPr>
          <w:trHeight w:val="23" w:hRule="atLeast"/>
          <w:jc w:val="center"/>
        </w:trPr>
        <w:tc>
          <w:tcPr>
            <w:tcW w:w="552" w:type="pct"/>
            <w:tcBorders>
              <w:top w:val="single" w:color="auto" w:sz="12" w:space="0"/>
              <w:bottom w:val="single" w:color="auto" w:sz="4" w:space="0"/>
            </w:tcBorders>
            <w:vAlign w:val="center"/>
          </w:tcPr>
          <w:p w14:paraId="6D5F1FF1">
            <w:pPr>
              <w:keepNext w:val="0"/>
              <w:pageBreakBefore w:val="0"/>
              <w:widowControl w:val="0"/>
              <w:shd w:val="clear"/>
              <w:kinsoku/>
              <w:wordWrap/>
              <w:overflowPunct/>
              <w:topLinePunct w:val="0"/>
              <w:bidi w:val="0"/>
              <w:snapToGrid/>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rPr>
              <w:t>报价</w:t>
            </w:r>
          </w:p>
        </w:tc>
        <w:tc>
          <w:tcPr>
            <w:tcW w:w="732" w:type="pct"/>
            <w:tcBorders>
              <w:top w:val="single" w:color="auto" w:sz="12" w:space="0"/>
            </w:tcBorders>
            <w:vAlign w:val="center"/>
          </w:tcPr>
          <w:p w14:paraId="54276B57">
            <w:pPr>
              <w:pStyle w:val="39"/>
              <w:keepNext w:val="0"/>
              <w:keepLines/>
              <w:pageBreakBefore w:val="0"/>
              <w:widowControl w:val="0"/>
              <w:shd w:val="clear"/>
              <w:kinsoku/>
              <w:wordWrap/>
              <w:overflowPunct/>
              <w:topLinePunct w:val="0"/>
              <w:bidi w:val="0"/>
              <w:snapToGrid/>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投标总报价</w:t>
            </w:r>
          </w:p>
          <w:p w14:paraId="01726C1F">
            <w:pPr>
              <w:pStyle w:val="39"/>
              <w:keepNext w:val="0"/>
              <w:keepLines/>
              <w:pageBreakBefore w:val="0"/>
              <w:widowControl w:val="0"/>
              <w:shd w:val="clear"/>
              <w:kinsoku/>
              <w:wordWrap/>
              <w:overflowPunct/>
              <w:topLinePunct w:val="0"/>
              <w:bidi w:val="0"/>
              <w:snapToGrid/>
              <w:spacing w:line="3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（满分</w:t>
            </w:r>
            <w:r>
              <w:rPr>
                <w:rFonts w:hint="eastAsia" w:hAnsi="宋体" w:cs="宋体"/>
                <w:color w:val="auto"/>
                <w:sz w:val="22"/>
                <w:szCs w:val="22"/>
                <w:highlight w:val="none"/>
                <w:lang w:val="en-US" w:eastAsia="zh-CN"/>
              </w:rPr>
              <w:t>45</w:t>
            </w:r>
            <w:r>
              <w:rPr>
                <w:rFonts w:hint="eastAsia" w:ascii="宋体" w:hAnsi="宋体" w:eastAsia="宋体" w:cs="宋体"/>
                <w:color w:val="auto"/>
                <w:sz w:val="22"/>
                <w:szCs w:val="22"/>
                <w:highlight w:val="none"/>
              </w:rPr>
              <w:t>分）</w:t>
            </w:r>
          </w:p>
        </w:tc>
        <w:tc>
          <w:tcPr>
            <w:tcW w:w="3714" w:type="pct"/>
            <w:tcBorders>
              <w:top w:val="single" w:color="auto" w:sz="12" w:space="0"/>
            </w:tcBorders>
            <w:vAlign w:val="center"/>
          </w:tcPr>
          <w:p w14:paraId="6184665A">
            <w:pPr>
              <w:pStyle w:val="39"/>
              <w:keepNext w:val="0"/>
              <w:keepLines/>
              <w:pageBreakBefore w:val="0"/>
              <w:widowControl w:val="0"/>
              <w:shd w:val="clear"/>
              <w:kinsoku/>
              <w:wordWrap/>
              <w:overflowPunct/>
              <w:topLinePunct w:val="0"/>
              <w:bidi w:val="0"/>
              <w:snapToGrid/>
              <w:spacing w:line="3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满足招标文件要求且折扣率最低的投标报价为评标基准价。其价格得分为满分。其他</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的投标报价得分＝（评标基准价/该</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的投标报价）×</w:t>
            </w:r>
            <w:r>
              <w:rPr>
                <w:rFonts w:hint="eastAsia" w:hAnsi="宋体" w:cs="宋体"/>
                <w:color w:val="auto"/>
                <w:sz w:val="22"/>
                <w:szCs w:val="22"/>
                <w:highlight w:val="none"/>
                <w:lang w:val="en-US" w:eastAsia="zh-CN"/>
              </w:rPr>
              <w:t>45</w:t>
            </w:r>
            <w:r>
              <w:rPr>
                <w:rFonts w:hint="eastAsia" w:ascii="宋体" w:hAnsi="宋体" w:eastAsia="宋体" w:cs="宋体"/>
                <w:color w:val="auto"/>
                <w:sz w:val="22"/>
                <w:szCs w:val="22"/>
                <w:highlight w:val="none"/>
                <w:lang w:eastAsia="zh-CN"/>
              </w:rPr>
              <w:t>。</w:t>
            </w:r>
          </w:p>
        </w:tc>
      </w:tr>
      <w:tr w14:paraId="1F9FA4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3" w:type="dxa"/>
            <w:bottom w:w="0" w:type="dxa"/>
            <w:right w:w="23" w:type="dxa"/>
          </w:tblCellMar>
        </w:tblPrEx>
        <w:trPr>
          <w:trHeight w:val="90" w:hRule="atLeast"/>
          <w:jc w:val="center"/>
        </w:trPr>
        <w:tc>
          <w:tcPr>
            <w:tcW w:w="552" w:type="pct"/>
            <w:vMerge w:val="restart"/>
            <w:vAlign w:val="center"/>
          </w:tcPr>
          <w:p w14:paraId="0FE28474">
            <w:pPr>
              <w:keepNext w:val="0"/>
              <w:pageBreakBefore w:val="0"/>
              <w:widowControl w:val="0"/>
              <w:shd w:val="clear"/>
              <w:kinsoku/>
              <w:wordWrap/>
              <w:overflowPunct/>
              <w:topLinePunct w:val="0"/>
              <w:bidi w:val="0"/>
              <w:snapToGrid/>
              <w:spacing w:line="340" w:lineRule="exact"/>
              <w:jc w:val="center"/>
              <w:rPr>
                <w:rFonts w:hint="eastAsia" w:ascii="宋体" w:hAnsi="宋体" w:eastAsia="宋体" w:cs="宋体"/>
                <w:color w:val="auto"/>
                <w:kern w:val="0"/>
                <w:sz w:val="22"/>
                <w:szCs w:val="22"/>
                <w:highlight w:val="none"/>
              </w:rPr>
            </w:pPr>
            <w:r>
              <w:rPr>
                <w:rFonts w:hint="eastAsia" w:ascii="宋体" w:hAnsi="宋体" w:eastAsia="宋体" w:cs="宋体"/>
                <w:b/>
                <w:bCs/>
                <w:color w:val="auto"/>
                <w:spacing w:val="6"/>
                <w:sz w:val="22"/>
                <w:szCs w:val="22"/>
                <w:highlight w:val="none"/>
              </w:rPr>
              <w:t>技术部分</w:t>
            </w:r>
          </w:p>
        </w:tc>
        <w:tc>
          <w:tcPr>
            <w:tcW w:w="1367" w:type="dxa"/>
            <w:tcBorders>
              <w:bottom w:val="single" w:color="auto" w:sz="4" w:space="0"/>
            </w:tcBorders>
            <w:vAlign w:val="center"/>
          </w:tcPr>
          <w:p w14:paraId="1B523865">
            <w:pPr>
              <w:keepNext w:val="0"/>
              <w:keepLines w:val="0"/>
              <w:pageBreakBefore w:val="0"/>
              <w:widowControl/>
              <w:suppressLineNumbers w:val="0"/>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1"/>
                <w:szCs w:val="21"/>
                <w:highlight w:val="none"/>
                <w:lang w:val="en-US" w:eastAsia="zh-CN" w:bidi="ar-SA"/>
              </w:rPr>
              <w:t>教材采购方案（满分</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分）</w:t>
            </w:r>
          </w:p>
        </w:tc>
        <w:tc>
          <w:tcPr>
            <w:tcW w:w="6939" w:type="dxa"/>
            <w:vAlign w:val="center"/>
          </w:tcPr>
          <w:p w14:paraId="7A965864">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第一个档次（</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分）：投标人具有详细的教材采购方案，方案切实可行；具有稳定广泛的采购渠道，且可以提供相关证明材料，能确保按照</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的要求采购全部教材，且完全符合质量标准的</w:t>
            </w:r>
            <w:r>
              <w:rPr>
                <w:rFonts w:hint="eastAsia" w:ascii="宋体" w:hAnsi="宋体" w:cs="宋体"/>
                <w:color w:val="auto"/>
                <w:sz w:val="21"/>
                <w:szCs w:val="21"/>
                <w:highlight w:val="none"/>
                <w:lang w:val="en-US" w:eastAsia="zh-CN"/>
              </w:rPr>
              <w:t>。</w:t>
            </w:r>
          </w:p>
          <w:p w14:paraId="03FD2CF2">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第二个档次（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分）：投标人具有详细的教材采购方案，方案基本</w:t>
            </w:r>
            <w:r>
              <w:rPr>
                <w:rFonts w:hint="eastAsia" w:ascii="宋体" w:hAnsi="宋体" w:cs="宋体"/>
                <w:color w:val="auto"/>
                <w:sz w:val="21"/>
                <w:szCs w:val="21"/>
                <w:highlight w:val="none"/>
                <w:lang w:val="en-US" w:eastAsia="zh-CN"/>
              </w:rPr>
              <w:t>可行</w:t>
            </w:r>
            <w:r>
              <w:rPr>
                <w:rFonts w:hint="eastAsia" w:ascii="宋体" w:hAnsi="宋体" w:eastAsia="宋体" w:cs="宋体"/>
                <w:color w:val="auto"/>
                <w:sz w:val="21"/>
                <w:szCs w:val="21"/>
                <w:highlight w:val="none"/>
                <w:lang w:val="en-US" w:eastAsia="zh-CN"/>
              </w:rPr>
              <w:t>；具有稳定的采购渠道，但不太广泛，且可以提供相关证明材料，基本可以按照</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的要求采购全部教材，且完全符合质量标准的</w:t>
            </w:r>
            <w:r>
              <w:rPr>
                <w:rFonts w:hint="eastAsia" w:ascii="宋体" w:hAnsi="宋体" w:cs="宋体"/>
                <w:color w:val="auto"/>
                <w:sz w:val="21"/>
                <w:szCs w:val="21"/>
                <w:highlight w:val="none"/>
                <w:lang w:val="en-US" w:eastAsia="zh-CN"/>
              </w:rPr>
              <w:t>。</w:t>
            </w:r>
          </w:p>
          <w:p w14:paraId="125F4BF8">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第三个档次</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分）：投标人具有教材采购方案，但方案不具体，不合理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基本没有稳定广泛的采购渠道，勉强能按照</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的要求采购教材</w:t>
            </w:r>
            <w:r>
              <w:rPr>
                <w:rFonts w:hint="eastAsia" w:ascii="宋体" w:hAnsi="宋体" w:cs="宋体"/>
                <w:color w:val="auto"/>
                <w:sz w:val="21"/>
                <w:szCs w:val="21"/>
                <w:highlight w:val="none"/>
                <w:lang w:val="en-US" w:eastAsia="zh-CN"/>
              </w:rPr>
              <w:t>。</w:t>
            </w:r>
          </w:p>
          <w:p w14:paraId="7D9494B0">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szCs w:val="21"/>
                <w:highlight w:val="none"/>
                <w:lang w:val="en-US" w:eastAsia="zh-CN"/>
              </w:rPr>
              <w:t>第四个档次（0分）：未提供</w:t>
            </w:r>
            <w:r>
              <w:rPr>
                <w:rFonts w:hint="eastAsia" w:ascii="宋体" w:hAnsi="宋体" w:eastAsia="宋体" w:cs="宋体"/>
                <w:color w:val="auto"/>
                <w:kern w:val="2"/>
                <w:sz w:val="21"/>
                <w:szCs w:val="21"/>
                <w:highlight w:val="none"/>
                <w:lang w:val="en-US" w:eastAsia="zh-CN" w:bidi="ar-SA"/>
              </w:rPr>
              <w:t>教材采购方案。</w:t>
            </w:r>
          </w:p>
        </w:tc>
      </w:tr>
      <w:tr w14:paraId="24838E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3" w:type="dxa"/>
            <w:bottom w:w="0" w:type="dxa"/>
            <w:right w:w="23" w:type="dxa"/>
          </w:tblCellMar>
        </w:tblPrEx>
        <w:trPr>
          <w:trHeight w:val="90" w:hRule="atLeast"/>
          <w:jc w:val="center"/>
        </w:trPr>
        <w:tc>
          <w:tcPr>
            <w:tcW w:w="552" w:type="pct"/>
            <w:vMerge w:val="continue"/>
            <w:vAlign w:val="center"/>
          </w:tcPr>
          <w:p w14:paraId="01467CD4">
            <w:pPr>
              <w:keepNext w:val="0"/>
              <w:pageBreakBefore w:val="0"/>
              <w:widowControl w:val="0"/>
              <w:shd w:val="clear"/>
              <w:kinsoku/>
              <w:wordWrap/>
              <w:overflowPunct/>
              <w:topLinePunct w:val="0"/>
              <w:bidi w:val="0"/>
              <w:snapToGrid/>
              <w:spacing w:line="340" w:lineRule="exact"/>
              <w:jc w:val="center"/>
              <w:rPr>
                <w:rFonts w:hint="eastAsia" w:ascii="宋体" w:hAnsi="宋体" w:eastAsia="宋体" w:cs="宋体"/>
                <w:b/>
                <w:bCs/>
                <w:color w:val="auto"/>
                <w:spacing w:val="6"/>
                <w:sz w:val="22"/>
                <w:szCs w:val="22"/>
                <w:highlight w:val="none"/>
              </w:rPr>
            </w:pPr>
          </w:p>
        </w:tc>
        <w:tc>
          <w:tcPr>
            <w:tcW w:w="1367" w:type="dxa"/>
            <w:tcBorders>
              <w:bottom w:val="single" w:color="auto" w:sz="4" w:space="0"/>
            </w:tcBorders>
            <w:vAlign w:val="center"/>
          </w:tcPr>
          <w:p w14:paraId="4C6FA92F">
            <w:pPr>
              <w:keepNext w:val="0"/>
              <w:keepLines w:val="0"/>
              <w:pageBreakBefore w:val="0"/>
              <w:widowControl/>
              <w:suppressLineNumbers w:val="0"/>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配送发放方案</w:t>
            </w:r>
          </w:p>
          <w:p w14:paraId="2A9E3004">
            <w:pPr>
              <w:keepNext w:val="0"/>
              <w:keepLines w:val="0"/>
              <w:pageBreakBefore w:val="0"/>
              <w:widowControl/>
              <w:suppressLineNumbers w:val="0"/>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及教材退换方</w:t>
            </w:r>
          </w:p>
          <w:p w14:paraId="2B69A7E7">
            <w:pPr>
              <w:keepNext w:val="0"/>
              <w:keepLines w:val="0"/>
              <w:pageBreakBefore w:val="0"/>
              <w:widowControl/>
              <w:suppressLineNumbers w:val="0"/>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1"/>
                <w:szCs w:val="21"/>
                <w:highlight w:val="none"/>
                <w:lang w:val="en-US" w:eastAsia="zh-CN" w:bidi="ar"/>
              </w:rPr>
              <w:t>案</w:t>
            </w:r>
            <w:r>
              <w:rPr>
                <w:rFonts w:hint="eastAsia" w:ascii="宋体" w:hAnsi="宋体" w:eastAsia="宋体" w:cs="宋体"/>
                <w:color w:val="auto"/>
                <w:kern w:val="2"/>
                <w:sz w:val="21"/>
                <w:szCs w:val="21"/>
                <w:highlight w:val="none"/>
                <w:lang w:val="en-US" w:eastAsia="zh-CN" w:bidi="ar-SA"/>
              </w:rPr>
              <w:t>（满分</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分）</w:t>
            </w:r>
          </w:p>
        </w:tc>
        <w:tc>
          <w:tcPr>
            <w:tcW w:w="6939" w:type="dxa"/>
            <w:vAlign w:val="center"/>
          </w:tcPr>
          <w:p w14:paraId="40D95670">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（1）配送发放方案（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6469F79D">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第一个档次（</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分）：投标人提供的配送发放方案详细、具体、完善，根据采购单位需求，针对性强，措施到位</w:t>
            </w:r>
            <w:r>
              <w:rPr>
                <w:rFonts w:hint="eastAsia" w:ascii="宋体" w:hAnsi="宋体" w:cs="宋体"/>
                <w:color w:val="auto"/>
                <w:sz w:val="21"/>
                <w:szCs w:val="21"/>
                <w:highlight w:val="none"/>
                <w:lang w:val="en-US" w:eastAsia="zh-CN"/>
              </w:rPr>
              <w:t>。</w:t>
            </w:r>
          </w:p>
          <w:p w14:paraId="3155BE7B">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第二个档次（</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分）：投标人提供的配送发放方案基本完整，根据采购单位需求，针对性一般，措施基本到位</w:t>
            </w:r>
            <w:r>
              <w:rPr>
                <w:rFonts w:hint="eastAsia" w:ascii="宋体" w:hAnsi="宋体" w:cs="宋体"/>
                <w:color w:val="auto"/>
                <w:sz w:val="21"/>
                <w:szCs w:val="21"/>
                <w:highlight w:val="none"/>
                <w:lang w:val="en-US" w:eastAsia="zh-CN"/>
              </w:rPr>
              <w:t>。</w:t>
            </w:r>
          </w:p>
          <w:p w14:paraId="3321893E">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第三个档次（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分）：投标人提供的配送发放方案不完整、不具体，根据采购单位需求，针对性差，无对应措施。</w:t>
            </w:r>
          </w:p>
          <w:p w14:paraId="17AAB3D4">
            <w:pPr>
              <w:pStyle w:val="39"/>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第四个档次（0分）：未提供配送发放方案。</w:t>
            </w:r>
          </w:p>
          <w:p w14:paraId="19EAEEF6">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（2）教材退换方案（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446AB5DC">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第一个档次（</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分）：投标人提供的教材退换方案详细、具体、完善，根据采购单位需求，针对性强，措施到位</w:t>
            </w:r>
            <w:r>
              <w:rPr>
                <w:rFonts w:hint="eastAsia" w:ascii="宋体" w:hAnsi="宋体" w:cs="宋体"/>
                <w:color w:val="auto"/>
                <w:sz w:val="21"/>
                <w:szCs w:val="21"/>
                <w:highlight w:val="none"/>
                <w:lang w:val="en-US" w:eastAsia="zh-CN"/>
              </w:rPr>
              <w:t>。</w:t>
            </w:r>
          </w:p>
          <w:p w14:paraId="537A02A4">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第二个档次（</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分）：投标人提供的教材退换方案基本完整，根据采购单位需求，针对性一般，措施基本到位</w:t>
            </w:r>
            <w:r>
              <w:rPr>
                <w:rFonts w:hint="eastAsia" w:ascii="宋体" w:hAnsi="宋体" w:cs="宋体"/>
                <w:color w:val="auto"/>
                <w:sz w:val="21"/>
                <w:szCs w:val="21"/>
                <w:highlight w:val="none"/>
                <w:lang w:val="en-US" w:eastAsia="zh-CN"/>
              </w:rPr>
              <w:t>。</w:t>
            </w:r>
          </w:p>
          <w:p w14:paraId="658AF051">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第三个档次（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分）：投标人提供的教材退换方案不完整、不具体，根据采购单位需求，针对性差，无对应措施。</w:t>
            </w:r>
          </w:p>
          <w:p w14:paraId="1659DFBB">
            <w:pPr>
              <w:pStyle w:val="39"/>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1"/>
                <w:szCs w:val="21"/>
                <w:highlight w:val="none"/>
                <w:lang w:val="en-US" w:eastAsia="zh-CN" w:bidi="ar-SA"/>
              </w:rPr>
              <w:t>第四个档次（0分）：未提供教材退换方案。</w:t>
            </w:r>
          </w:p>
        </w:tc>
      </w:tr>
      <w:tr w14:paraId="187463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3" w:type="dxa"/>
            <w:bottom w:w="0" w:type="dxa"/>
            <w:right w:w="23" w:type="dxa"/>
          </w:tblCellMar>
        </w:tblPrEx>
        <w:trPr>
          <w:trHeight w:val="23" w:hRule="atLeast"/>
          <w:jc w:val="center"/>
        </w:trPr>
        <w:tc>
          <w:tcPr>
            <w:tcW w:w="552" w:type="pct"/>
            <w:vMerge w:val="continue"/>
            <w:vAlign w:val="center"/>
          </w:tcPr>
          <w:p w14:paraId="534901F5">
            <w:pPr>
              <w:keepNext w:val="0"/>
              <w:pageBreakBefore w:val="0"/>
              <w:widowControl w:val="0"/>
              <w:shd w:val="clear"/>
              <w:kinsoku/>
              <w:wordWrap/>
              <w:overflowPunct/>
              <w:topLinePunct w:val="0"/>
              <w:bidi w:val="0"/>
              <w:snapToGrid/>
              <w:spacing w:line="340" w:lineRule="exact"/>
              <w:rPr>
                <w:rFonts w:hint="eastAsia" w:ascii="宋体" w:hAnsi="宋体" w:eastAsia="宋体" w:cs="宋体"/>
                <w:color w:val="auto"/>
                <w:kern w:val="0"/>
                <w:sz w:val="22"/>
                <w:szCs w:val="22"/>
                <w:highlight w:val="none"/>
              </w:rPr>
            </w:pPr>
          </w:p>
        </w:tc>
        <w:tc>
          <w:tcPr>
            <w:tcW w:w="732" w:type="pct"/>
            <w:tcBorders>
              <w:bottom w:val="single" w:color="auto" w:sz="4" w:space="0"/>
            </w:tcBorders>
            <w:vAlign w:val="center"/>
          </w:tcPr>
          <w:p w14:paraId="39527DE0">
            <w:pPr>
              <w:pStyle w:val="39"/>
              <w:keepNext w:val="0"/>
              <w:keepLines w:val="0"/>
              <w:pageBreakBefore w:val="0"/>
              <w:widowControl w:val="0"/>
              <w:shd w:val="clear"/>
              <w:kinsoku/>
              <w:wordWrap/>
              <w:overflowPunct/>
              <w:topLinePunct w:val="0"/>
              <w:autoSpaceDE/>
              <w:autoSpaceDN/>
              <w:bidi w:val="0"/>
              <w:adjustRightInd/>
              <w:snapToGrid/>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质量保证及承诺评审评分（满分</w:t>
            </w:r>
            <w:r>
              <w:rPr>
                <w:rFonts w:hint="eastAsia" w:hAnsi="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tc>
        <w:tc>
          <w:tcPr>
            <w:tcW w:w="3714" w:type="pct"/>
            <w:vAlign w:val="center"/>
          </w:tcPr>
          <w:p w14:paraId="1ED3960B">
            <w:pPr>
              <w:pStyle w:val="39"/>
              <w:keepNext w:val="0"/>
              <w:keepLines w:val="0"/>
              <w:pageBreakBefore w:val="0"/>
              <w:widowControl w:val="0"/>
              <w:shd w:val="clear"/>
              <w:kinsoku/>
              <w:wordWrap/>
              <w:overflowPunct/>
              <w:topLinePunct w:val="0"/>
              <w:autoSpaceDE/>
              <w:autoSpaceDN/>
              <w:bidi w:val="0"/>
              <w:adjustRightInd/>
              <w:snapToGrid/>
              <w:spacing w:line="300" w:lineRule="exact"/>
              <w:rPr>
                <w:rFonts w:hint="eastAsia" w:ascii="宋体" w:hAnsi="宋体" w:eastAsia="宋体" w:cs="宋体"/>
                <w:color w:val="auto"/>
                <w:sz w:val="22"/>
                <w:szCs w:val="22"/>
                <w:highlight w:val="none"/>
              </w:rPr>
            </w:pP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1</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质量保证承诺内容全面具体且针对性强的得</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分；内容全面但针对性欠缺的得2分；内容不全面、无针对性的得1分；无质量保证承诺内容的得0分。</w:t>
            </w:r>
          </w:p>
          <w:p w14:paraId="7AF9B708">
            <w:pPr>
              <w:pStyle w:val="39"/>
              <w:keepNext w:val="0"/>
              <w:keepLines w:val="0"/>
              <w:pageBreakBefore w:val="0"/>
              <w:widowControl w:val="0"/>
              <w:shd w:val="clear"/>
              <w:kinsoku/>
              <w:wordWrap/>
              <w:overflowPunct/>
              <w:topLinePunct w:val="0"/>
              <w:autoSpaceDE/>
              <w:autoSpaceDN/>
              <w:bidi w:val="0"/>
              <w:adjustRightInd/>
              <w:snapToGrid/>
              <w:spacing w:line="300" w:lineRule="exact"/>
              <w:rPr>
                <w:rFonts w:hint="eastAsia" w:ascii="宋体" w:hAnsi="宋体" w:eastAsia="宋体" w:cs="宋体"/>
                <w:color w:val="auto"/>
                <w:sz w:val="22"/>
                <w:szCs w:val="22"/>
                <w:highlight w:val="none"/>
              </w:rPr>
            </w:pP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2</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保证措施内容详细具体，针对性强的得3分；保证措施内容详细但不具体，针对性欠缺的得2分；保证措施内容不详细不具体，没有针对性的得1分；无保证措施的得0分。</w:t>
            </w:r>
          </w:p>
          <w:p w14:paraId="00C6F361">
            <w:pPr>
              <w:pStyle w:val="39"/>
              <w:keepNext w:val="0"/>
              <w:keepLines w:val="0"/>
              <w:pageBreakBefore w:val="0"/>
              <w:widowControl w:val="0"/>
              <w:shd w:val="clear"/>
              <w:kinsoku/>
              <w:wordWrap/>
              <w:overflowPunct/>
              <w:topLinePunct w:val="0"/>
              <w:autoSpaceDE/>
              <w:autoSpaceDN/>
              <w:bidi w:val="0"/>
              <w:adjustRightInd/>
              <w:snapToGrid/>
              <w:spacing w:line="300" w:lineRule="exact"/>
              <w:rPr>
                <w:rFonts w:hint="eastAsia" w:ascii="宋体" w:hAnsi="宋体" w:eastAsia="宋体" w:cs="宋体"/>
                <w:color w:val="auto"/>
                <w:sz w:val="22"/>
                <w:szCs w:val="22"/>
                <w:highlight w:val="none"/>
              </w:rPr>
            </w:pP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3</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违约责任承诺详细具体，针对性强的得3分；违约责任承诺详细但不具体，针对性欠缺的得2分；违约责任承诺不详细但不具体，没有针对性的得1分；无违约责任承诺的得0分。</w:t>
            </w:r>
          </w:p>
        </w:tc>
      </w:tr>
      <w:tr w14:paraId="370C18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3" w:type="dxa"/>
            <w:bottom w:w="0" w:type="dxa"/>
            <w:right w:w="23" w:type="dxa"/>
          </w:tblCellMar>
        </w:tblPrEx>
        <w:trPr>
          <w:trHeight w:val="23" w:hRule="atLeast"/>
          <w:jc w:val="center"/>
        </w:trPr>
        <w:tc>
          <w:tcPr>
            <w:tcW w:w="552" w:type="pct"/>
            <w:vMerge w:val="continue"/>
            <w:vAlign w:val="center"/>
          </w:tcPr>
          <w:p w14:paraId="634866E3">
            <w:pPr>
              <w:keepNext w:val="0"/>
              <w:pageBreakBefore w:val="0"/>
              <w:widowControl w:val="0"/>
              <w:shd w:val="clear"/>
              <w:kinsoku/>
              <w:wordWrap/>
              <w:overflowPunct/>
              <w:topLinePunct w:val="0"/>
              <w:bidi w:val="0"/>
              <w:snapToGrid/>
              <w:spacing w:line="340" w:lineRule="exact"/>
              <w:rPr>
                <w:rFonts w:hint="eastAsia" w:ascii="宋体" w:hAnsi="宋体" w:eastAsia="宋体" w:cs="宋体"/>
                <w:color w:val="auto"/>
                <w:kern w:val="0"/>
                <w:sz w:val="22"/>
                <w:szCs w:val="22"/>
                <w:highlight w:val="none"/>
              </w:rPr>
            </w:pPr>
          </w:p>
        </w:tc>
        <w:tc>
          <w:tcPr>
            <w:tcW w:w="1367" w:type="dxa"/>
            <w:tcBorders>
              <w:bottom w:val="single" w:color="auto" w:sz="4" w:space="0"/>
            </w:tcBorders>
            <w:vAlign w:val="center"/>
          </w:tcPr>
          <w:p w14:paraId="716C9D54">
            <w:pPr>
              <w:keepNext w:val="0"/>
              <w:keepLines w:val="0"/>
              <w:pageBreakBefore w:val="0"/>
              <w:widowControl/>
              <w:suppressLineNumbers w:val="0"/>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lang w:val="en-US" w:eastAsia="zh-CN"/>
              </w:rPr>
              <w:t>订购信息反馈（满分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6939" w:type="dxa"/>
            <w:vAlign w:val="center"/>
          </w:tcPr>
          <w:p w14:paraId="07A4A7B4">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第一个档次（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分）：投标人承诺订购信息反馈时间，</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提交教材订单后1 天内反馈教材落实情况，并有具体的违约承诺</w:t>
            </w:r>
            <w:r>
              <w:rPr>
                <w:rFonts w:hint="eastAsia" w:ascii="宋体" w:hAnsi="宋体" w:cs="宋体"/>
                <w:color w:val="auto"/>
                <w:sz w:val="21"/>
                <w:szCs w:val="21"/>
                <w:highlight w:val="none"/>
                <w:lang w:val="en-US" w:eastAsia="zh-CN"/>
              </w:rPr>
              <w:t>。</w:t>
            </w:r>
          </w:p>
          <w:p w14:paraId="5250C9EC">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第二个档次（</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分）：投标人承诺订购信息反馈时间，</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提交教材订单后2天内反馈教材落实情况，并有具体的违约承诺</w:t>
            </w:r>
            <w:r>
              <w:rPr>
                <w:rFonts w:hint="eastAsia" w:ascii="宋体" w:hAnsi="宋体" w:cs="宋体"/>
                <w:color w:val="auto"/>
                <w:sz w:val="21"/>
                <w:szCs w:val="21"/>
                <w:highlight w:val="none"/>
                <w:lang w:val="en-US" w:eastAsia="zh-CN"/>
              </w:rPr>
              <w:t>。</w:t>
            </w:r>
          </w:p>
          <w:p w14:paraId="1EE7B014">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第三个档次（</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分）：投标人承诺订购信息反馈时间，</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提交教材订单后大于2天反馈教材落实情况，并有具体的违约承诺。</w:t>
            </w:r>
          </w:p>
          <w:p w14:paraId="36BC8819">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第四个档次（0分）：未提供</w:t>
            </w:r>
            <w:r>
              <w:rPr>
                <w:rFonts w:hint="eastAsia" w:ascii="宋体" w:hAnsi="宋体" w:eastAsia="宋体" w:cs="宋体"/>
                <w:color w:val="auto"/>
                <w:sz w:val="21"/>
                <w:szCs w:val="21"/>
                <w:highlight w:val="none"/>
                <w:lang w:val="en-US" w:eastAsia="zh-CN"/>
              </w:rPr>
              <w:t>订购信息反馈</w:t>
            </w:r>
            <w:r>
              <w:rPr>
                <w:rFonts w:hint="eastAsia" w:ascii="宋体" w:hAnsi="宋体" w:eastAsia="宋体" w:cs="宋体"/>
                <w:color w:val="auto"/>
                <w:kern w:val="2"/>
                <w:sz w:val="21"/>
                <w:szCs w:val="21"/>
                <w:highlight w:val="none"/>
                <w:lang w:val="en-US" w:eastAsia="zh-CN" w:bidi="ar-SA"/>
              </w:rPr>
              <w:t>。</w:t>
            </w:r>
          </w:p>
        </w:tc>
      </w:tr>
      <w:tr w14:paraId="19E9D8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3" w:type="dxa"/>
            <w:bottom w:w="0" w:type="dxa"/>
            <w:right w:w="23" w:type="dxa"/>
          </w:tblCellMar>
        </w:tblPrEx>
        <w:trPr>
          <w:trHeight w:val="90" w:hRule="atLeast"/>
          <w:jc w:val="center"/>
        </w:trPr>
        <w:tc>
          <w:tcPr>
            <w:tcW w:w="552" w:type="pct"/>
            <w:vMerge w:val="continue"/>
            <w:vAlign w:val="center"/>
          </w:tcPr>
          <w:p w14:paraId="148C4E2C">
            <w:pPr>
              <w:keepNext w:val="0"/>
              <w:pageBreakBefore w:val="0"/>
              <w:widowControl w:val="0"/>
              <w:shd w:val="clear"/>
              <w:kinsoku/>
              <w:wordWrap/>
              <w:overflowPunct/>
              <w:topLinePunct w:val="0"/>
              <w:bidi w:val="0"/>
              <w:snapToGrid/>
              <w:spacing w:line="340" w:lineRule="exact"/>
              <w:rPr>
                <w:rFonts w:hint="eastAsia" w:ascii="宋体" w:hAnsi="宋体" w:eastAsia="宋体" w:cs="宋体"/>
                <w:color w:val="auto"/>
                <w:kern w:val="0"/>
                <w:sz w:val="22"/>
                <w:szCs w:val="22"/>
                <w:highlight w:val="none"/>
              </w:rPr>
            </w:pPr>
          </w:p>
        </w:tc>
        <w:tc>
          <w:tcPr>
            <w:tcW w:w="1367" w:type="dxa"/>
            <w:tcBorders>
              <w:bottom w:val="single" w:color="auto" w:sz="4" w:space="0"/>
            </w:tcBorders>
            <w:vAlign w:val="center"/>
          </w:tcPr>
          <w:p w14:paraId="4DFF7A3C">
            <w:pPr>
              <w:keepNext w:val="0"/>
              <w:keepLines w:val="0"/>
              <w:pageBreakBefore w:val="0"/>
              <w:widowControl/>
              <w:suppressLineNumbers w:val="0"/>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1"/>
                <w:szCs w:val="21"/>
                <w:highlight w:val="none"/>
                <w:lang w:val="en-US" w:eastAsia="zh-CN" w:bidi="ar"/>
              </w:rPr>
              <w:t>应急措施（满分</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tc>
        <w:tc>
          <w:tcPr>
            <w:tcW w:w="6939" w:type="dxa"/>
            <w:vAlign w:val="center"/>
          </w:tcPr>
          <w:p w14:paraId="23245986">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第一个档次（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分）：投标人具有教材征订、发放、追补、退换及配发教材后的遗留问题等各环节的应急措施，措施比较详细，针对性强</w:t>
            </w:r>
            <w:r>
              <w:rPr>
                <w:rFonts w:hint="eastAsia" w:ascii="宋体" w:hAnsi="宋体" w:cs="宋体"/>
                <w:color w:val="auto"/>
                <w:sz w:val="21"/>
                <w:szCs w:val="21"/>
                <w:highlight w:val="none"/>
                <w:lang w:val="en-US" w:eastAsia="zh-CN"/>
              </w:rPr>
              <w:t>。</w:t>
            </w:r>
          </w:p>
          <w:p w14:paraId="11F2D333">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第二个档次（</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分）：投标人具有教材征订、发放、追补、退换及配发教材后的遗留问题等各环节的应急措施，措施基本完整，针对性一般</w:t>
            </w:r>
            <w:r>
              <w:rPr>
                <w:rFonts w:hint="eastAsia" w:ascii="宋体" w:hAnsi="宋体" w:cs="宋体"/>
                <w:color w:val="auto"/>
                <w:sz w:val="21"/>
                <w:szCs w:val="21"/>
                <w:highlight w:val="none"/>
                <w:lang w:val="en-US" w:eastAsia="zh-CN"/>
              </w:rPr>
              <w:t>。</w:t>
            </w:r>
          </w:p>
          <w:p w14:paraId="24803117">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第三个档次（1分）：投标人具有教材征订、发放、追补、退换及配发</w:t>
            </w:r>
            <w:r>
              <w:rPr>
                <w:rFonts w:hint="eastAsia" w:ascii="宋体" w:hAnsi="宋体" w:eastAsia="宋体" w:cs="宋体"/>
                <w:color w:val="auto"/>
                <w:spacing w:val="-6"/>
                <w:sz w:val="21"/>
                <w:szCs w:val="21"/>
                <w:highlight w:val="none"/>
                <w:lang w:val="en-US" w:eastAsia="zh-CN"/>
              </w:rPr>
              <w:t>教材后的遗留问题等各环节的应急措施，措施不完整，不具体，针对性差。</w:t>
            </w:r>
          </w:p>
          <w:p w14:paraId="6DFDF909">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lang w:val="en-US" w:eastAsia="zh-CN"/>
              </w:rPr>
              <w:t>第四个档次（0分）：未提供</w:t>
            </w:r>
            <w:r>
              <w:rPr>
                <w:rFonts w:hint="eastAsia" w:ascii="宋体" w:hAnsi="宋体" w:eastAsia="宋体" w:cs="宋体"/>
                <w:color w:val="auto"/>
                <w:kern w:val="0"/>
                <w:sz w:val="21"/>
                <w:szCs w:val="21"/>
                <w:highlight w:val="none"/>
                <w:lang w:val="en-US" w:eastAsia="zh-CN" w:bidi="ar"/>
              </w:rPr>
              <w:t>应急措施</w:t>
            </w:r>
            <w:r>
              <w:rPr>
                <w:rFonts w:hint="eastAsia" w:ascii="宋体" w:hAnsi="宋体" w:eastAsia="宋体" w:cs="宋体"/>
                <w:color w:val="auto"/>
                <w:sz w:val="21"/>
                <w:szCs w:val="21"/>
                <w:highlight w:val="none"/>
                <w:lang w:val="en-US" w:eastAsia="zh-CN"/>
              </w:rPr>
              <w:t>。</w:t>
            </w:r>
          </w:p>
        </w:tc>
      </w:tr>
      <w:tr w14:paraId="2247424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6" w:hRule="atLeast"/>
          <w:jc w:val="center"/>
        </w:trPr>
        <w:tc>
          <w:tcPr>
            <w:tcW w:w="552" w:type="pct"/>
            <w:vMerge w:val="restart"/>
            <w:vAlign w:val="center"/>
          </w:tcPr>
          <w:p w14:paraId="6F331AF3">
            <w:pPr>
              <w:keepNext w:val="0"/>
              <w:pageBreakBefore w:val="0"/>
              <w:widowControl w:val="0"/>
              <w:shd w:val="clear"/>
              <w:kinsoku/>
              <w:wordWrap/>
              <w:overflowPunct/>
              <w:topLinePunct w:val="0"/>
              <w:bidi w:val="0"/>
              <w:snapToGrid/>
              <w:spacing w:line="34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服务部分</w:t>
            </w:r>
          </w:p>
        </w:tc>
        <w:tc>
          <w:tcPr>
            <w:tcW w:w="1367" w:type="dxa"/>
            <w:tcBorders>
              <w:top w:val="single" w:color="auto" w:sz="4" w:space="0"/>
            </w:tcBorders>
            <w:vAlign w:val="center"/>
          </w:tcPr>
          <w:p w14:paraId="46A26B82">
            <w:pPr>
              <w:keepNext w:val="0"/>
              <w:keepLines w:val="0"/>
              <w:pageBreakBefore w:val="0"/>
              <w:widowControl/>
              <w:suppressLineNumbers w:val="0"/>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F473C75">
            <w:pPr>
              <w:keepNext w:val="0"/>
              <w:keepLines w:val="0"/>
              <w:pageBreakBefore w:val="0"/>
              <w:widowControl/>
              <w:suppressLineNumbers w:val="0"/>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auto"/>
                <w:sz w:val="21"/>
                <w:szCs w:val="21"/>
                <w:highlight w:val="none"/>
                <w:lang w:val="en-US" w:eastAsia="zh-CN"/>
              </w:rPr>
            </w:pPr>
          </w:p>
          <w:p w14:paraId="05D74873">
            <w:pPr>
              <w:keepNext w:val="0"/>
              <w:keepLines w:val="0"/>
              <w:pageBreakBefore w:val="0"/>
              <w:widowControl/>
              <w:suppressLineNumbers w:val="0"/>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auto"/>
                <w:sz w:val="22"/>
                <w:szCs w:val="22"/>
                <w:highlight w:val="none"/>
              </w:rPr>
            </w:pPr>
          </w:p>
        </w:tc>
        <w:tc>
          <w:tcPr>
            <w:tcW w:w="6939" w:type="dxa"/>
            <w:vAlign w:val="center"/>
          </w:tcPr>
          <w:p w14:paraId="7F26BBE5">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第一个档次（</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分）：投标人承诺提供增值服务，增值服务比较广泛且符合</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实际需求的</w:t>
            </w:r>
            <w:r>
              <w:rPr>
                <w:rFonts w:hint="eastAsia" w:ascii="宋体" w:hAnsi="宋体" w:cs="宋体"/>
                <w:color w:val="auto"/>
                <w:sz w:val="21"/>
                <w:szCs w:val="21"/>
                <w:highlight w:val="none"/>
                <w:lang w:val="en-US" w:eastAsia="zh-CN"/>
              </w:rPr>
              <w:t>。</w:t>
            </w:r>
          </w:p>
          <w:p w14:paraId="576F339D">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第二个档次（</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分）：投标人承诺提供增值服务，但增值服务只能局限于某几种，基本符合</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实际需求的</w:t>
            </w:r>
            <w:r>
              <w:rPr>
                <w:rFonts w:hint="eastAsia" w:ascii="宋体" w:hAnsi="宋体" w:cs="宋体"/>
                <w:color w:val="auto"/>
                <w:sz w:val="21"/>
                <w:szCs w:val="21"/>
                <w:highlight w:val="none"/>
                <w:lang w:val="en-US" w:eastAsia="zh-CN"/>
              </w:rPr>
              <w:t>。</w:t>
            </w:r>
          </w:p>
          <w:p w14:paraId="171A682F">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第三个档次（1分）：投标人承诺提供增值服务，但提供的增值服务不符合</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实际需求的。</w:t>
            </w:r>
          </w:p>
          <w:p w14:paraId="34E8E3AE">
            <w:pPr>
              <w:pStyle w:val="39"/>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1"/>
                <w:szCs w:val="21"/>
                <w:highlight w:val="none"/>
                <w:lang w:val="en-US" w:eastAsia="zh-CN" w:bidi="ar-SA"/>
              </w:rPr>
              <w:t>第四个档次（0分）：未提供增值服务。</w:t>
            </w:r>
          </w:p>
        </w:tc>
      </w:tr>
      <w:tr w14:paraId="0A43F0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6" w:hRule="atLeast"/>
          <w:jc w:val="center"/>
        </w:trPr>
        <w:tc>
          <w:tcPr>
            <w:tcW w:w="552" w:type="pct"/>
            <w:vMerge w:val="continue"/>
            <w:vAlign w:val="center"/>
          </w:tcPr>
          <w:p w14:paraId="46806B56">
            <w:pPr>
              <w:keepNext w:val="0"/>
              <w:pageBreakBefore w:val="0"/>
              <w:widowControl w:val="0"/>
              <w:shd w:val="clear"/>
              <w:kinsoku/>
              <w:wordWrap/>
              <w:overflowPunct/>
              <w:topLinePunct w:val="0"/>
              <w:bidi w:val="0"/>
              <w:snapToGrid/>
              <w:spacing w:line="340" w:lineRule="exact"/>
              <w:rPr>
                <w:rFonts w:hint="eastAsia" w:ascii="宋体" w:hAnsi="宋体" w:eastAsia="宋体" w:cs="宋体"/>
                <w:b/>
                <w:bCs/>
                <w:color w:val="auto"/>
                <w:spacing w:val="6"/>
                <w:sz w:val="22"/>
                <w:szCs w:val="22"/>
                <w:highlight w:val="none"/>
              </w:rPr>
            </w:pPr>
          </w:p>
        </w:tc>
        <w:tc>
          <w:tcPr>
            <w:tcW w:w="1367" w:type="dxa"/>
            <w:tcBorders>
              <w:top w:val="single" w:color="auto" w:sz="4" w:space="0"/>
            </w:tcBorders>
            <w:vAlign w:val="center"/>
          </w:tcPr>
          <w:p w14:paraId="7FE6FA25">
            <w:pPr>
              <w:pStyle w:val="39"/>
              <w:keepNext w:val="0"/>
              <w:keepLines w:val="0"/>
              <w:pageBreakBefore w:val="0"/>
              <w:widowControl w:val="0"/>
              <w:shd w:val="clear"/>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售后服务方案及承诺（满分</w:t>
            </w:r>
            <w:r>
              <w:rPr>
                <w:rFonts w:hint="eastAsia" w:hAnsi="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c>
          <w:tcPr>
            <w:tcW w:w="6939" w:type="dxa"/>
            <w:vAlign w:val="center"/>
          </w:tcPr>
          <w:p w14:paraId="1213A974">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第一个档次（</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分）：投标人提供的售后服务体系详细具体、服务承诺针对性强、能保证教材清单准确无误，具有旧版教材调退能力、响应时间短、教材更换服务时间及时，具有具体的承诺及保证措施</w:t>
            </w:r>
            <w:r>
              <w:rPr>
                <w:rFonts w:hint="eastAsia" w:ascii="宋体" w:hAnsi="宋体" w:cs="宋体"/>
                <w:color w:val="auto"/>
                <w:sz w:val="21"/>
                <w:szCs w:val="21"/>
                <w:highlight w:val="none"/>
                <w:lang w:val="en-US" w:eastAsia="zh-CN"/>
              </w:rPr>
              <w:t>。</w:t>
            </w:r>
          </w:p>
          <w:p w14:paraId="6BD7D1F6">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第二个档次（</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分）：投标人提供的售后服务体系基本完整、服务承诺针对性一般、基本能保证教材清单准确无误，具有旧版教材调退能</w:t>
            </w:r>
            <w:r>
              <w:rPr>
                <w:rFonts w:hint="eastAsia" w:ascii="宋体" w:hAnsi="宋体" w:eastAsia="宋体" w:cs="宋体"/>
                <w:color w:val="auto"/>
                <w:spacing w:val="-6"/>
                <w:sz w:val="21"/>
                <w:szCs w:val="21"/>
                <w:highlight w:val="none"/>
                <w:lang w:val="en-US" w:eastAsia="zh-CN"/>
              </w:rPr>
              <w:t>力、响应时间满足要求、教材更换服务时间一般，具有承诺及保证措施</w:t>
            </w:r>
            <w:r>
              <w:rPr>
                <w:rFonts w:hint="eastAsia" w:ascii="宋体" w:hAnsi="宋体" w:cs="宋体"/>
                <w:color w:val="auto"/>
                <w:spacing w:val="-6"/>
                <w:sz w:val="21"/>
                <w:szCs w:val="21"/>
                <w:highlight w:val="none"/>
                <w:lang w:val="en-US" w:eastAsia="zh-CN"/>
              </w:rPr>
              <w:t>。</w:t>
            </w:r>
          </w:p>
          <w:p w14:paraId="25F5DADD">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第三个档次（</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分）：投标人提供的售后服务体系不完整、服务承诺针对性差、不能保证教材清单准确无误，没有旧版教材调退能力、教材更换服务响应时间差，承诺及保证措施差。</w:t>
            </w:r>
          </w:p>
          <w:p w14:paraId="2AE6E0A4">
            <w:pPr>
              <w:pStyle w:val="39"/>
              <w:keepNext w:val="0"/>
              <w:keepLines w:val="0"/>
              <w:pageBreakBefore w:val="0"/>
              <w:widowControl w:val="0"/>
              <w:shd w:val="clear"/>
              <w:kinsoku/>
              <w:wordWrap/>
              <w:overflowPunct/>
              <w:topLinePunct w:val="0"/>
              <w:autoSpaceDE/>
              <w:autoSpaceDN/>
              <w:bidi w:val="0"/>
              <w:adjustRightInd/>
              <w:snapToGrid/>
              <w:spacing w:line="3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1"/>
                <w:szCs w:val="21"/>
                <w:highlight w:val="none"/>
                <w:lang w:val="en-US" w:eastAsia="zh-CN" w:bidi="ar-SA"/>
              </w:rPr>
              <w:t>第四个档次（0分）：未提供</w:t>
            </w:r>
            <w:r>
              <w:rPr>
                <w:rFonts w:hint="eastAsia" w:ascii="宋体" w:hAnsi="宋体" w:eastAsia="宋体" w:cs="宋体"/>
                <w:color w:val="auto"/>
                <w:kern w:val="0"/>
                <w:sz w:val="21"/>
                <w:szCs w:val="21"/>
                <w:highlight w:val="none"/>
                <w:lang w:val="en-US" w:eastAsia="zh-CN" w:bidi="ar"/>
              </w:rPr>
              <w:t>服务承诺及保障措施</w:t>
            </w:r>
            <w:r>
              <w:rPr>
                <w:rFonts w:hint="eastAsia" w:ascii="宋体" w:hAnsi="宋体" w:eastAsia="宋体" w:cs="宋体"/>
                <w:color w:val="auto"/>
                <w:kern w:val="2"/>
                <w:sz w:val="21"/>
                <w:szCs w:val="21"/>
                <w:highlight w:val="none"/>
                <w:lang w:val="en-US" w:eastAsia="zh-CN" w:bidi="ar-SA"/>
              </w:rPr>
              <w:t>。</w:t>
            </w:r>
          </w:p>
        </w:tc>
      </w:tr>
      <w:tr w14:paraId="194B3E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52" w:type="pct"/>
            <w:vMerge w:val="continue"/>
            <w:vAlign w:val="center"/>
          </w:tcPr>
          <w:p w14:paraId="79D3D6D7">
            <w:pPr>
              <w:keepNext w:val="0"/>
              <w:pageBreakBefore w:val="0"/>
              <w:widowControl w:val="0"/>
              <w:shd w:val="clear"/>
              <w:kinsoku/>
              <w:wordWrap/>
              <w:overflowPunct/>
              <w:topLinePunct w:val="0"/>
              <w:bidi w:val="0"/>
              <w:snapToGrid/>
              <w:spacing w:line="340" w:lineRule="exact"/>
              <w:rPr>
                <w:rFonts w:hint="eastAsia" w:ascii="宋体" w:hAnsi="宋体" w:eastAsia="宋体" w:cs="宋体"/>
                <w:b/>
                <w:bCs/>
                <w:color w:val="auto"/>
                <w:spacing w:val="6"/>
                <w:sz w:val="22"/>
                <w:szCs w:val="22"/>
                <w:highlight w:val="none"/>
              </w:rPr>
            </w:pPr>
          </w:p>
        </w:tc>
        <w:tc>
          <w:tcPr>
            <w:tcW w:w="1367" w:type="dxa"/>
            <w:tcBorders>
              <w:top w:val="single" w:color="auto" w:sz="4" w:space="0"/>
            </w:tcBorders>
            <w:vAlign w:val="center"/>
          </w:tcPr>
          <w:p w14:paraId="1CAD830C">
            <w:pPr>
              <w:keepNext w:val="0"/>
              <w:keepLines w:val="0"/>
              <w:pageBreakBefore w:val="0"/>
              <w:widowControl/>
              <w:suppressLineNumbers w:val="0"/>
              <w:kinsoku/>
              <w:wordWrap/>
              <w:overflowPunct/>
              <w:topLinePunct w:val="0"/>
              <w:autoSpaceDE/>
              <w:autoSpaceDN/>
              <w:bidi w:val="0"/>
              <w:adjustRightInd/>
              <w:snapToGrid/>
              <w:spacing w:after="0" w:line="38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1"/>
                <w:szCs w:val="21"/>
                <w:highlight w:val="none"/>
                <w:lang w:val="en-US" w:eastAsia="zh-CN" w:bidi="ar"/>
              </w:rPr>
              <w:t>类似项目经验（满分</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tc>
        <w:tc>
          <w:tcPr>
            <w:tcW w:w="6939" w:type="dxa"/>
            <w:vAlign w:val="center"/>
          </w:tcPr>
          <w:p w14:paraId="31F1DA8E">
            <w:pPr>
              <w:rPr>
                <w:rFonts w:hint="eastAsia" w:ascii="宋体" w:hAnsi="宋体" w:eastAsia="宋体"/>
                <w:bCs/>
                <w:color w:val="auto"/>
                <w:spacing w:val="-8"/>
                <w:sz w:val="21"/>
                <w:szCs w:val="21"/>
                <w:highlight w:val="none"/>
                <w:lang w:eastAsia="zh-CN"/>
              </w:rPr>
            </w:pPr>
            <w:r>
              <w:rPr>
                <w:rFonts w:hint="eastAsia" w:ascii="宋体" w:hAnsi="宋体" w:eastAsia="宋体" w:cs="宋体"/>
                <w:color w:val="auto"/>
                <w:kern w:val="0"/>
                <w:sz w:val="21"/>
                <w:szCs w:val="21"/>
                <w:highlight w:val="none"/>
                <w:lang w:val="en-US" w:eastAsia="zh-CN" w:bidi="ar"/>
              </w:rPr>
              <w:t>投标人</w:t>
            </w:r>
            <w:r>
              <w:rPr>
                <w:rFonts w:hint="eastAsia" w:ascii="宋体" w:hAnsi="宋体" w:eastAsia="宋体"/>
                <w:bCs/>
                <w:color w:val="auto"/>
                <w:spacing w:val="-8"/>
                <w:sz w:val="21"/>
                <w:szCs w:val="21"/>
                <w:highlight w:val="none"/>
                <w:lang w:eastAsia="zh-CN"/>
              </w:rPr>
              <w:t>提供最近三年类似项目业绩（专指教材供货业绩））每提供一项证明材料齐全的得</w:t>
            </w:r>
            <w:r>
              <w:rPr>
                <w:rFonts w:hint="eastAsia" w:ascii="宋体" w:hAnsi="宋体"/>
                <w:bCs/>
                <w:color w:val="auto"/>
                <w:spacing w:val="-8"/>
                <w:sz w:val="21"/>
                <w:szCs w:val="21"/>
                <w:highlight w:val="none"/>
                <w:lang w:val="en-US" w:eastAsia="zh-CN"/>
              </w:rPr>
              <w:t>0.5</w:t>
            </w:r>
            <w:r>
              <w:rPr>
                <w:rFonts w:hint="eastAsia" w:ascii="宋体" w:hAnsi="宋体" w:eastAsia="宋体"/>
                <w:bCs/>
                <w:color w:val="auto"/>
                <w:spacing w:val="-8"/>
                <w:sz w:val="21"/>
                <w:szCs w:val="21"/>
                <w:highlight w:val="none"/>
                <w:lang w:eastAsia="zh-CN"/>
              </w:rPr>
              <w:t>分，最高得</w:t>
            </w:r>
            <w:r>
              <w:rPr>
                <w:rFonts w:hint="eastAsia" w:ascii="宋体" w:hAnsi="宋体"/>
                <w:bCs/>
                <w:color w:val="auto"/>
                <w:spacing w:val="-8"/>
                <w:sz w:val="21"/>
                <w:szCs w:val="21"/>
                <w:highlight w:val="none"/>
                <w:lang w:val="en-US" w:eastAsia="zh-CN"/>
              </w:rPr>
              <w:t>2</w:t>
            </w:r>
            <w:r>
              <w:rPr>
                <w:rFonts w:hint="eastAsia" w:ascii="宋体" w:hAnsi="宋体" w:eastAsia="宋体"/>
                <w:bCs/>
                <w:color w:val="auto"/>
                <w:spacing w:val="-8"/>
                <w:sz w:val="21"/>
                <w:szCs w:val="21"/>
                <w:highlight w:val="none"/>
                <w:lang w:eastAsia="zh-CN"/>
              </w:rPr>
              <w:t>分。</w:t>
            </w:r>
          </w:p>
          <w:p w14:paraId="3FE07A94">
            <w:pPr>
              <w:keepNext w:val="0"/>
              <w:keepLines w:val="0"/>
              <w:pageBreakBefore w:val="0"/>
              <w:widowControl/>
              <w:suppressLineNumbers w:val="0"/>
              <w:kinsoku/>
              <w:wordWrap/>
              <w:overflowPunct/>
              <w:topLinePunct w:val="0"/>
              <w:autoSpaceDE/>
              <w:autoSpaceDN/>
              <w:bidi w:val="0"/>
              <w:adjustRightInd/>
              <w:snapToGrid/>
              <w:spacing w:after="0" w:line="380" w:lineRule="exact"/>
              <w:jc w:val="left"/>
              <w:textAlignment w:val="auto"/>
              <w:rPr>
                <w:rFonts w:hint="eastAsia" w:ascii="宋体" w:hAnsi="宋体" w:eastAsia="宋体" w:cs="宋体"/>
                <w:color w:val="auto"/>
                <w:sz w:val="22"/>
                <w:szCs w:val="22"/>
                <w:highlight w:val="none"/>
              </w:rPr>
            </w:pPr>
            <w:r>
              <w:rPr>
                <w:rFonts w:hint="eastAsia" w:ascii="宋体" w:hAnsi="宋体" w:eastAsia="宋体"/>
                <w:bCs/>
                <w:color w:val="auto"/>
                <w:spacing w:val="-8"/>
                <w:sz w:val="21"/>
                <w:szCs w:val="21"/>
                <w:highlight w:val="none"/>
                <w:lang w:eastAsia="zh-CN"/>
              </w:rPr>
              <w:t>注：投标文件中须提供业绩列表及相对应的业绩证明材料，业绩证明材料为合同（包括但不限于合同首页、标的及金额所在页及合同签字盖章页的复印件），无证明材料或证明材料不明确、无法体现业绩内容的，不予认可。</w:t>
            </w:r>
          </w:p>
        </w:tc>
      </w:tr>
      <w:tr w14:paraId="3F896FD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00" w:type="pct"/>
            <w:gridSpan w:val="3"/>
            <w:tcBorders>
              <w:bottom w:val="single" w:color="auto" w:sz="12" w:space="0"/>
            </w:tcBorders>
            <w:vAlign w:val="center"/>
          </w:tcPr>
          <w:p w14:paraId="227F9A34">
            <w:pPr>
              <w:keepNext w:val="0"/>
              <w:pageBreakBefore w:val="0"/>
              <w:widowControl w:val="0"/>
              <w:shd w:val="clear"/>
              <w:kinsoku/>
              <w:wordWrap/>
              <w:overflowPunct/>
              <w:topLinePunct w:val="0"/>
              <w:bidi w:val="0"/>
              <w:snapToGrid/>
              <w:spacing w:line="3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备注：对各投标人投标文件技术文件、服务文件独立进行评分。</w:t>
            </w:r>
          </w:p>
        </w:tc>
      </w:tr>
    </w:tbl>
    <w:p w14:paraId="5A91CF54">
      <w:pPr>
        <w:pStyle w:val="12"/>
        <w:shd w:val="clear"/>
        <w:spacing w:line="360" w:lineRule="auto"/>
        <w:ind w:left="0" w:leftChars="0" w:firstLine="0" w:firstLineChars="0"/>
        <w:rPr>
          <w:rFonts w:hint="eastAsia" w:ascii="宋体" w:hAnsi="宋体" w:cs="宋体"/>
          <w:b/>
          <w:bCs/>
          <w:color w:val="auto"/>
          <w:szCs w:val="24"/>
          <w:highlight w:val="none"/>
          <w:lang w:val="en-US" w:eastAsia="zh-CN"/>
        </w:rPr>
      </w:pPr>
    </w:p>
    <w:p w14:paraId="7D3C6619">
      <w:pPr>
        <w:shd w:val="clear"/>
        <w:spacing w:line="360" w:lineRule="auto"/>
        <w:ind w:firstLine="482" w:firstLineChars="200"/>
        <w:outlineLvl w:val="1"/>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三、得分汇总</w:t>
      </w:r>
    </w:p>
    <w:p w14:paraId="2C64B2BC">
      <w:pPr>
        <w:pStyle w:val="12"/>
        <w:shd w:val="clear"/>
        <w:spacing w:line="360" w:lineRule="auto"/>
        <w:ind w:left="0" w:firstLine="720" w:firstLineChars="300"/>
        <w:rPr>
          <w:rFonts w:ascii="宋体" w:hAnsi="宋体" w:cs="宋体"/>
          <w:color w:val="auto"/>
          <w:szCs w:val="24"/>
          <w:highlight w:val="none"/>
        </w:rPr>
      </w:pPr>
      <w:r>
        <w:rPr>
          <w:rFonts w:hint="eastAsia" w:ascii="宋体" w:hAnsi="宋体" w:cs="宋体"/>
          <w:color w:val="auto"/>
          <w:szCs w:val="24"/>
          <w:highlight w:val="none"/>
        </w:rPr>
        <w:t>1.评委应首先对各投标人投标文件进行评审，写出书面意见并按招标文件规定分值评分，各分档评分中间不得用插入法评分。</w:t>
      </w:r>
    </w:p>
    <w:p w14:paraId="1ECC2EEB">
      <w:pPr>
        <w:pStyle w:val="12"/>
        <w:shd w:val="clear"/>
        <w:spacing w:line="360" w:lineRule="auto"/>
        <w:ind w:left="0" w:firstLine="720" w:firstLineChars="300"/>
        <w:rPr>
          <w:rFonts w:ascii="宋体" w:hAnsi="宋体" w:cs="宋体"/>
          <w:color w:val="auto"/>
          <w:szCs w:val="24"/>
          <w:highlight w:val="none"/>
        </w:rPr>
      </w:pP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.统分原则：计算评委打分的算术平均值为投标人的该项评分因素的得分，投标报价得分除外（保留小数点后两位）。</w:t>
      </w:r>
    </w:p>
    <w:p w14:paraId="364E21A8">
      <w:pPr>
        <w:pStyle w:val="12"/>
        <w:shd w:val="clear"/>
        <w:spacing w:line="360" w:lineRule="auto"/>
        <w:ind w:left="0" w:firstLine="720" w:firstLineChars="300"/>
        <w:rPr>
          <w:rFonts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.得分汇总：各项评分因素得分的总和即为投标人最后得分。</w:t>
      </w:r>
    </w:p>
    <w:p w14:paraId="001791A0">
      <w:pPr>
        <w:pStyle w:val="12"/>
        <w:shd w:val="clear"/>
        <w:spacing w:line="360" w:lineRule="auto"/>
        <w:ind w:left="0" w:firstLine="720" w:firstLineChars="300"/>
        <w:rPr>
          <w:rFonts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.经评标委员会认定评分畸高、畸低的，评标委员会应当当场修改评标结果，并在评标报告中记载。</w:t>
      </w:r>
    </w:p>
    <w:p w14:paraId="531F4041">
      <w:pPr>
        <w:shd w:val="clear"/>
        <w:spacing w:line="360" w:lineRule="auto"/>
        <w:ind w:firstLine="482" w:firstLineChars="200"/>
        <w:outlineLvl w:val="1"/>
        <w:rPr>
          <w:rFonts w:ascii="宋体" w:hAnsi="宋体" w:cs="宋体"/>
          <w:b/>
          <w:bCs/>
          <w:color w:val="auto"/>
          <w:sz w:val="24"/>
          <w:szCs w:val="24"/>
          <w:highlight w:val="none"/>
        </w:rPr>
      </w:pPr>
      <w:bookmarkStart w:id="56" w:name="_Toc32274"/>
      <w:bookmarkStart w:id="57" w:name="_Toc29977"/>
      <w:bookmarkStart w:id="58" w:name="_Toc22365"/>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、评标结果</w:t>
      </w:r>
      <w:bookmarkEnd w:id="56"/>
      <w:bookmarkEnd w:id="57"/>
      <w:bookmarkEnd w:id="58"/>
    </w:p>
    <w:p w14:paraId="07D57E2A">
      <w:pPr>
        <w:keepNext w:val="0"/>
        <w:keepLines w:val="0"/>
        <w:pageBreakBefore w:val="0"/>
        <w:widowControl w:val="0"/>
        <w:shd w:val="clear"/>
        <w:kinsoku/>
        <w:wordWrap/>
        <w:overflowPunct/>
        <w:topLinePunct w:val="0"/>
        <w:autoSpaceDE/>
        <w:autoSpaceDN/>
        <w:bidi w:val="0"/>
        <w:adjustRightInd/>
        <w:snapToGrid/>
        <w:spacing w:line="360" w:lineRule="exact"/>
        <w:ind w:firstLine="720" w:firstLineChars="3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1.评标委员会按得分由高到低顺序推荐中标候选人，并提出书面评标报告。</w:t>
      </w:r>
    </w:p>
    <w:p w14:paraId="76DCAC37">
      <w:pPr>
        <w:keepNext w:val="0"/>
        <w:keepLines w:val="0"/>
        <w:pageBreakBefore w:val="0"/>
        <w:widowControl w:val="0"/>
        <w:shd w:val="clear"/>
        <w:kinsoku/>
        <w:wordWrap/>
        <w:overflowPunct/>
        <w:topLinePunct w:val="0"/>
        <w:autoSpaceDE/>
        <w:autoSpaceDN/>
        <w:bidi w:val="0"/>
        <w:adjustRightInd/>
        <w:snapToGrid/>
        <w:spacing w:line="360" w:lineRule="exact"/>
        <w:ind w:firstLine="720" w:firstLineChars="3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根据评标委员会提出的书面评标报告和推荐的中标候选人名单，按顺序确定中标人。</w:t>
      </w:r>
    </w:p>
    <w:p w14:paraId="3B6262DB">
      <w:pPr>
        <w:shd w:val="clea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3EADE279">
      <w:pPr>
        <w:pStyle w:val="2"/>
        <w:numPr>
          <w:ilvl w:val="3"/>
          <w:numId w:val="0"/>
        </w:numPr>
        <w:shd w:val="clear"/>
        <w:snapToGrid w:val="0"/>
        <w:spacing w:line="360" w:lineRule="auto"/>
        <w:jc w:val="center"/>
        <w:rPr>
          <w:color w:val="auto"/>
          <w:highlight w:val="none"/>
        </w:rPr>
      </w:pPr>
      <w:bookmarkStart w:id="59" w:name="_Toc17235"/>
      <w:r>
        <w:rPr>
          <w:rFonts w:hint="eastAsia" w:ascii="宋体" w:hAnsi="宋体" w:cs="宋体"/>
          <w:color w:val="auto"/>
          <w:sz w:val="44"/>
          <w:szCs w:val="44"/>
          <w:highlight w:val="none"/>
        </w:rPr>
        <w:t>第</w:t>
      </w:r>
      <w:r>
        <w:rPr>
          <w:rFonts w:hint="eastAsia" w:ascii="宋体" w:hAnsi="宋体" w:cs="宋体"/>
          <w:color w:val="auto"/>
          <w:sz w:val="44"/>
          <w:szCs w:val="44"/>
          <w:highlight w:val="none"/>
          <w:lang w:val="en-US" w:eastAsia="zh-CN"/>
        </w:rPr>
        <w:t>五</w:t>
      </w:r>
      <w:r>
        <w:rPr>
          <w:rFonts w:hint="eastAsia" w:ascii="宋体" w:hAnsi="宋体" w:cs="宋体"/>
          <w:color w:val="auto"/>
          <w:sz w:val="44"/>
          <w:szCs w:val="44"/>
          <w:highlight w:val="none"/>
        </w:rPr>
        <w:t>章  采购需求</w:t>
      </w:r>
      <w:bookmarkEnd w:id="59"/>
    </w:p>
    <w:p w14:paraId="08928F29">
      <w:pPr>
        <w:widowControl/>
        <w:shd w:val="clear" w:color="auto"/>
        <w:spacing w:line="46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一、</w:t>
      </w:r>
      <w:r>
        <w:rPr>
          <w:rFonts w:hint="eastAsia" w:ascii="宋体" w:hAnsi="宋体" w:cs="宋体"/>
          <w:b/>
          <w:color w:val="auto"/>
          <w:kern w:val="0"/>
          <w:sz w:val="24"/>
          <w:highlight w:val="none"/>
        </w:rPr>
        <w:t>采购标的需实现的功能或者目标，以及为落实采购政策需满足的要求；</w:t>
      </w:r>
    </w:p>
    <w:p w14:paraId="2C2CA937">
      <w:pPr>
        <w:keepNext w:val="0"/>
        <w:keepLines w:val="0"/>
        <w:pageBreakBefore w:val="0"/>
        <w:widowControl/>
        <w:shd w:val="clear" w:color="auto"/>
        <w:kinsoku/>
        <w:wordWrap/>
        <w:overflowPunct/>
        <w:topLinePunct w:val="0"/>
        <w:autoSpaceDE/>
        <w:autoSpaceDN/>
        <w:bidi w:val="0"/>
        <w:adjustRightInd/>
        <w:snapToGrid/>
        <w:spacing w:line="460" w:lineRule="exact"/>
        <w:ind w:firstLine="684" w:firstLineChars="300"/>
        <w:rPr>
          <w:rFonts w:hint="default" w:ascii="宋体" w:hAnsi="宋体" w:eastAsia="宋体" w:cs="宋体"/>
          <w:color w:val="auto"/>
          <w:spacing w:val="-6"/>
          <w:kern w:val="0"/>
          <w:sz w:val="24"/>
          <w:highlight w:val="none"/>
          <w:lang w:val="en-US" w:eastAsia="zh-CN"/>
        </w:rPr>
      </w:pPr>
      <w:r>
        <w:rPr>
          <w:rFonts w:hint="eastAsia" w:ascii="宋体" w:hAnsi="宋体" w:cs="宋体"/>
          <w:color w:val="auto"/>
          <w:spacing w:val="-6"/>
          <w:kern w:val="0"/>
          <w:sz w:val="24"/>
          <w:highlight w:val="none"/>
        </w:rPr>
        <w:t>1.需实现的功能或目标：</w:t>
      </w:r>
      <w:r>
        <w:rPr>
          <w:rFonts w:hint="eastAsia" w:ascii="宋体" w:hAnsi="宋体" w:cs="宋体"/>
          <w:color w:val="auto"/>
          <w:spacing w:val="-6"/>
          <w:kern w:val="0"/>
          <w:sz w:val="24"/>
          <w:highlight w:val="none"/>
          <w:lang w:val="en-US" w:eastAsia="zh-CN"/>
        </w:rPr>
        <w:t>满足</w:t>
      </w:r>
      <w:r>
        <w:rPr>
          <w:rFonts w:hint="eastAsia" w:ascii="宋体" w:hAnsi="宋体" w:cs="宋体"/>
          <w:color w:val="auto"/>
          <w:sz w:val="24"/>
          <w:szCs w:val="24"/>
          <w:highlight w:val="none"/>
          <w:lang w:val="en-US" w:eastAsia="zh-CN"/>
        </w:rPr>
        <w:t>云南外事外语职业学院2025年秋季学期</w:t>
      </w:r>
      <w:r>
        <w:rPr>
          <w:rFonts w:hint="eastAsia" w:ascii="宋体" w:hAnsi="宋体" w:cs="宋体"/>
          <w:color w:val="auto"/>
          <w:sz w:val="24"/>
          <w:szCs w:val="24"/>
          <w:highlight w:val="none"/>
          <w:lang w:eastAsia="zh-CN"/>
        </w:rPr>
        <w:t>教材采购</w:t>
      </w:r>
      <w:r>
        <w:rPr>
          <w:rFonts w:hint="eastAsia" w:ascii="宋体" w:hAnsi="宋体" w:cs="宋体"/>
          <w:color w:val="auto"/>
          <w:spacing w:val="-6"/>
          <w:kern w:val="0"/>
          <w:sz w:val="24"/>
          <w:highlight w:val="none"/>
          <w:lang w:val="en-US" w:eastAsia="zh-CN"/>
        </w:rPr>
        <w:t>的要求；</w:t>
      </w:r>
    </w:p>
    <w:p w14:paraId="27D6AE57">
      <w:pPr>
        <w:keepNext w:val="0"/>
        <w:keepLines w:val="0"/>
        <w:pageBreakBefore w:val="0"/>
        <w:widowControl/>
        <w:shd w:val="clear" w:color="auto"/>
        <w:kinsoku/>
        <w:wordWrap/>
        <w:overflowPunct/>
        <w:topLinePunct w:val="0"/>
        <w:autoSpaceDE/>
        <w:autoSpaceDN/>
        <w:bidi w:val="0"/>
        <w:adjustRightInd/>
        <w:snapToGrid/>
        <w:spacing w:line="460" w:lineRule="exact"/>
        <w:ind w:firstLine="720" w:firstLineChars="300"/>
        <w:rPr>
          <w:rFonts w:hint="eastAsia" w:ascii="宋体" w:hAnsi="宋体" w:eastAsia="宋体" w:cs="宋体"/>
          <w:bCs/>
          <w:color w:val="auto"/>
          <w:kern w:val="0"/>
          <w:sz w:val="24"/>
          <w:highlight w:val="none"/>
          <w:lang w:eastAsia="zh-CN"/>
        </w:rPr>
      </w:pPr>
      <w:r>
        <w:rPr>
          <w:rFonts w:hint="eastAsia" w:ascii="宋体" w:hAnsi="宋体" w:cs="宋体"/>
          <w:color w:val="auto"/>
          <w:kern w:val="0"/>
          <w:sz w:val="24"/>
          <w:highlight w:val="none"/>
        </w:rPr>
        <w:t>2.落实采购政策需满足的要求：鼓励节能政策：在技术、服务等指标同等条件下，优先采购或</w:t>
      </w:r>
      <w:r>
        <w:rPr>
          <w:rFonts w:hint="eastAsia" w:ascii="宋体" w:hAnsi="宋体" w:cs="宋体"/>
          <w:bCs/>
          <w:color w:val="auto"/>
          <w:kern w:val="0"/>
          <w:sz w:val="24"/>
          <w:highlight w:val="none"/>
        </w:rPr>
        <w:t>强制采购属于国家公布的节能清单中产品；鼓励环保政策：在性能、技术、服务等指标同等条件下，优先采购国家公布的环保产品清单中的产品</w:t>
      </w:r>
      <w:r>
        <w:rPr>
          <w:rFonts w:hint="eastAsia" w:ascii="宋体" w:hAnsi="宋体" w:cs="宋体"/>
          <w:bCs/>
          <w:color w:val="auto"/>
          <w:kern w:val="0"/>
          <w:sz w:val="24"/>
          <w:highlight w:val="none"/>
          <w:lang w:eastAsia="zh-CN"/>
        </w:rPr>
        <w:t>。</w:t>
      </w:r>
    </w:p>
    <w:p w14:paraId="17E46503">
      <w:pPr>
        <w:widowControl/>
        <w:shd w:val="clear" w:color="auto"/>
        <w:spacing w:line="46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二、</w:t>
      </w:r>
      <w:r>
        <w:rPr>
          <w:rFonts w:hint="eastAsia" w:ascii="宋体" w:hAnsi="宋体" w:cs="宋体"/>
          <w:b/>
          <w:color w:val="auto"/>
          <w:kern w:val="0"/>
          <w:sz w:val="24"/>
          <w:highlight w:val="none"/>
        </w:rPr>
        <w:t>采购标的需执行的国家相关标准、行业标准、地方标准或者其他标准、规范；</w:t>
      </w:r>
    </w:p>
    <w:p w14:paraId="27C76D07">
      <w:pPr>
        <w:pStyle w:val="11"/>
        <w:keepNext w:val="0"/>
        <w:keepLines w:val="0"/>
        <w:pageBreakBefore w:val="0"/>
        <w:widowControl w:val="0"/>
        <w:shd w:val="clear"/>
        <w:kinsoku/>
        <w:wordWrap/>
        <w:overflowPunct/>
        <w:topLinePunct w:val="0"/>
        <w:autoSpaceDE/>
        <w:autoSpaceDN/>
        <w:bidi w:val="0"/>
        <w:adjustRightInd/>
        <w:snapToGrid/>
        <w:ind w:firstLine="720" w:firstLineChars="300"/>
        <w:rPr>
          <w:rFonts w:hint="eastAsia" w:ascii="宋体" w:hAnsi="宋体" w:eastAsia="宋体" w:cs="宋体"/>
          <w:b w:val="0"/>
          <w:color w:val="auto"/>
          <w:spacing w:val="0"/>
          <w:kern w:val="0"/>
          <w:sz w:val="24"/>
          <w:szCs w:val="22"/>
          <w:highlight w:val="none"/>
          <w:lang w:val="en-US" w:eastAsia="zh-CN" w:bidi="ar-SA"/>
        </w:rPr>
      </w:pPr>
      <w:r>
        <w:rPr>
          <w:rFonts w:hint="eastAsia" w:ascii="宋体" w:hAnsi="宋体" w:eastAsia="宋体" w:cs="宋体"/>
          <w:b w:val="0"/>
          <w:color w:val="auto"/>
          <w:spacing w:val="0"/>
          <w:kern w:val="0"/>
          <w:sz w:val="24"/>
          <w:szCs w:val="22"/>
          <w:highlight w:val="none"/>
          <w:lang w:val="en-US" w:eastAsia="zh-CN" w:bidi="ar-SA"/>
        </w:rPr>
        <w:t>符合国家、地方及行业现行相关标准，满足招标人要求。</w:t>
      </w:r>
    </w:p>
    <w:p w14:paraId="3D4812BE">
      <w:pPr>
        <w:widowControl/>
        <w:numPr>
          <w:ilvl w:val="0"/>
          <w:numId w:val="0"/>
        </w:numPr>
        <w:shd w:val="clear" w:color="auto"/>
        <w:spacing w:line="46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rPr>
        <w:t>采购标的需满足的质量、安全、技术规格要求；</w:t>
      </w:r>
    </w:p>
    <w:p w14:paraId="45F0AFCD">
      <w:pPr>
        <w:pStyle w:val="11"/>
        <w:keepNext w:val="0"/>
        <w:keepLines w:val="0"/>
        <w:pageBreakBefore w:val="0"/>
        <w:widowControl w:val="0"/>
        <w:shd w:val="clear"/>
        <w:kinsoku/>
        <w:wordWrap/>
        <w:overflowPunct/>
        <w:topLinePunct w:val="0"/>
        <w:autoSpaceDE/>
        <w:autoSpaceDN/>
        <w:bidi w:val="0"/>
        <w:adjustRightInd/>
        <w:snapToGrid/>
        <w:spacing w:line="460" w:lineRule="exact"/>
        <w:ind w:firstLine="720" w:firstLineChars="300"/>
        <w:rPr>
          <w:rFonts w:hint="default" w:ascii="宋体" w:hAnsi="宋体" w:eastAsia="宋体" w:cs="宋体"/>
          <w:b w:val="0"/>
          <w:color w:val="auto"/>
          <w:spacing w:val="0"/>
          <w:kern w:val="0"/>
          <w:sz w:val="24"/>
          <w:szCs w:val="22"/>
          <w:highlight w:val="none"/>
          <w:lang w:val="en-US" w:eastAsia="zh-CN" w:bidi="ar-SA"/>
        </w:rPr>
      </w:pPr>
      <w:r>
        <w:rPr>
          <w:rFonts w:hint="eastAsia" w:ascii="宋体" w:hAnsi="宋体" w:eastAsia="宋体" w:cs="宋体"/>
          <w:b w:val="0"/>
          <w:bCs/>
          <w:color w:val="auto"/>
          <w:spacing w:val="0"/>
          <w:kern w:val="0"/>
          <w:sz w:val="24"/>
          <w:szCs w:val="22"/>
          <w:highlight w:val="none"/>
          <w:lang w:val="en-US" w:eastAsia="zh-CN" w:bidi="ar-SA"/>
        </w:rPr>
        <w:t>2025年秋季学期教材供应招标。报名后详细采购清单需找杨老师获取。</w:t>
      </w:r>
    </w:p>
    <w:p w14:paraId="67254A52">
      <w:pPr>
        <w:widowControl/>
        <w:shd w:val="clear" w:color="auto"/>
        <w:spacing w:line="420" w:lineRule="exact"/>
        <w:ind w:firstLine="482" w:firstLineChars="200"/>
        <w:jc w:val="left"/>
        <w:rPr>
          <w:rFonts w:ascii="Arial" w:hAnsi="Arial" w:cs="Arial"/>
          <w:b/>
          <w:color w:val="auto"/>
          <w:kern w:val="0"/>
          <w:sz w:val="24"/>
          <w:highlight w:val="none"/>
        </w:rPr>
      </w:pPr>
      <w:r>
        <w:rPr>
          <w:rFonts w:hint="eastAsia" w:ascii="Arial" w:hAnsi="Arial" w:cs="Arial"/>
          <w:b/>
          <w:color w:val="auto"/>
          <w:kern w:val="0"/>
          <w:sz w:val="24"/>
          <w:highlight w:val="none"/>
          <w:lang w:val="en-US" w:eastAsia="zh-CN"/>
        </w:rPr>
        <w:t>四、</w:t>
      </w:r>
      <w:r>
        <w:rPr>
          <w:rFonts w:ascii="Arial" w:hAnsi="Arial" w:cs="Arial"/>
          <w:b/>
          <w:color w:val="auto"/>
          <w:kern w:val="0"/>
          <w:sz w:val="24"/>
          <w:highlight w:val="none"/>
        </w:rPr>
        <w:t>采购标的数量、采购项目交付或者实施的时间和地点；</w:t>
      </w:r>
    </w:p>
    <w:p w14:paraId="33433413">
      <w:pPr>
        <w:keepNext w:val="0"/>
        <w:keepLines w:val="0"/>
        <w:pageBreakBefore w:val="0"/>
        <w:shd w:val="clear" w:color="auto"/>
        <w:kinsoku/>
        <w:wordWrap/>
        <w:overflowPunct/>
        <w:topLinePunct w:val="0"/>
        <w:autoSpaceDE/>
        <w:autoSpaceDN/>
        <w:bidi w:val="0"/>
        <w:adjustRightInd/>
        <w:snapToGrid w:val="0"/>
        <w:spacing w:line="420" w:lineRule="exact"/>
        <w:ind w:firstLine="723" w:firstLineChars="300"/>
        <w:contextualSpacing/>
        <w:rPr>
          <w:rFonts w:hint="eastAsia" w:ascii="宋体" w:hAnsi="宋体" w:eastAsia="宋体" w:cs="宋体"/>
          <w:color w:val="auto"/>
          <w:kern w:val="0"/>
          <w:sz w:val="24"/>
          <w:highlight w:val="none"/>
          <w:lang w:eastAsia="zh-CN"/>
        </w:rPr>
      </w:pPr>
      <w:r>
        <w:rPr>
          <w:rFonts w:hint="eastAsia" w:ascii="宋体" w:hAnsi="宋体" w:cs="宋体"/>
          <w:b/>
          <w:color w:val="auto"/>
          <w:kern w:val="0"/>
          <w:sz w:val="24"/>
          <w:highlight w:val="none"/>
        </w:rPr>
        <w:t>1.采购标的数量：</w:t>
      </w:r>
      <w:r>
        <w:rPr>
          <w:rFonts w:hint="eastAsia" w:ascii="宋体" w:hAnsi="宋体" w:eastAsia="宋体" w:cs="宋体"/>
          <w:color w:val="auto"/>
          <w:kern w:val="0"/>
          <w:sz w:val="24"/>
          <w:highlight w:val="none"/>
        </w:rPr>
        <w:t>详见“三</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采购标的需满足的质量、安全、技术规格等要求”</w:t>
      </w:r>
      <w:r>
        <w:rPr>
          <w:rFonts w:hint="eastAsia" w:ascii="宋体" w:hAnsi="宋体" w:cs="宋体"/>
          <w:color w:val="auto"/>
          <w:kern w:val="0"/>
          <w:sz w:val="24"/>
          <w:highlight w:val="none"/>
          <w:lang w:eastAsia="zh-CN"/>
        </w:rPr>
        <w:t>；</w:t>
      </w:r>
    </w:p>
    <w:p w14:paraId="782E0E46">
      <w:pPr>
        <w:keepNext w:val="0"/>
        <w:keepLines w:val="0"/>
        <w:pageBreakBefore w:val="0"/>
        <w:shd w:val="clear" w:color="auto"/>
        <w:kinsoku/>
        <w:wordWrap/>
        <w:overflowPunct/>
        <w:topLinePunct w:val="0"/>
        <w:autoSpaceDE/>
        <w:autoSpaceDN/>
        <w:bidi w:val="0"/>
        <w:adjustRightInd/>
        <w:snapToGrid w:val="0"/>
        <w:spacing w:line="420" w:lineRule="exact"/>
        <w:ind w:firstLine="723" w:firstLineChars="300"/>
        <w:contextualSpacing/>
        <w:rPr>
          <w:rFonts w:hint="eastAsia" w:ascii="宋体" w:hAnsi="宋体" w:eastAsia="宋体" w:cs="宋体"/>
          <w:color w:val="auto"/>
          <w:kern w:val="0"/>
          <w:sz w:val="24"/>
          <w:highlight w:val="none"/>
        </w:rPr>
      </w:pP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val="en-US" w:eastAsia="zh-CN"/>
        </w:rPr>
        <w:t>交货</w:t>
      </w:r>
      <w:r>
        <w:rPr>
          <w:rFonts w:hint="eastAsia" w:ascii="宋体" w:hAnsi="宋体" w:cs="宋体"/>
          <w:b/>
          <w:color w:val="auto"/>
          <w:kern w:val="0"/>
          <w:sz w:val="24"/>
          <w:highlight w:val="none"/>
        </w:rPr>
        <w:t>地点：</w:t>
      </w:r>
      <w:r>
        <w:rPr>
          <w:rFonts w:hint="eastAsia" w:ascii="宋体" w:hAnsi="宋体" w:cs="宋体"/>
          <w:color w:val="auto"/>
          <w:kern w:val="0"/>
          <w:sz w:val="24"/>
          <w:highlight w:val="none"/>
          <w:lang w:eastAsia="zh-CN"/>
        </w:rPr>
        <w:t>云南</w:t>
      </w:r>
      <w:r>
        <w:rPr>
          <w:rFonts w:hint="eastAsia" w:ascii="宋体" w:hAnsi="宋体" w:cs="宋体"/>
          <w:color w:val="auto"/>
          <w:kern w:val="0"/>
          <w:sz w:val="24"/>
          <w:highlight w:val="none"/>
          <w:lang w:val="en-US" w:eastAsia="zh-CN"/>
        </w:rPr>
        <w:t>外事外语职业学院</w:t>
      </w:r>
      <w:r>
        <w:rPr>
          <w:rFonts w:hint="eastAsia" w:ascii="宋体" w:hAnsi="宋体" w:cs="宋体"/>
          <w:color w:val="auto"/>
          <w:kern w:val="0"/>
          <w:sz w:val="24"/>
          <w:highlight w:val="none"/>
          <w:lang w:eastAsia="zh-CN"/>
        </w:rPr>
        <w:t>指定地点；</w:t>
      </w:r>
    </w:p>
    <w:p w14:paraId="62487854">
      <w:pPr>
        <w:keepNext w:val="0"/>
        <w:keepLines w:val="0"/>
        <w:pageBreakBefore w:val="0"/>
        <w:widowControl/>
        <w:shd w:val="clear" w:color="auto"/>
        <w:kinsoku/>
        <w:wordWrap/>
        <w:overflowPunct/>
        <w:topLinePunct w:val="0"/>
        <w:autoSpaceDE/>
        <w:autoSpaceDN/>
        <w:bidi w:val="0"/>
        <w:adjustRightInd/>
        <w:spacing w:line="420" w:lineRule="exact"/>
        <w:ind w:firstLine="723" w:firstLineChars="300"/>
        <w:jc w:val="left"/>
        <w:rPr>
          <w:rFonts w:hint="default" w:ascii="Arial" w:hAnsi="Arial" w:cs="Arial"/>
          <w:b/>
          <w:color w:val="auto"/>
          <w:kern w:val="0"/>
          <w:sz w:val="24"/>
          <w:highlight w:val="none"/>
          <w:lang w:val="en-US"/>
        </w:rPr>
      </w:pP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.交货期：</w:t>
      </w:r>
      <w:r>
        <w:rPr>
          <w:rFonts w:hint="eastAsia" w:ascii="宋体" w:hAnsi="宋体" w:cs="宋体"/>
          <w:bCs/>
          <w:color w:val="auto"/>
          <w:kern w:val="0"/>
          <w:sz w:val="24"/>
          <w:highlight w:val="none"/>
          <w:lang w:val="en-US" w:eastAsia="zh-CN"/>
        </w:rPr>
        <w:t>2025年8月20日前。</w:t>
      </w:r>
    </w:p>
    <w:p w14:paraId="186C95F9">
      <w:pPr>
        <w:widowControl/>
        <w:shd w:val="clear" w:color="auto"/>
        <w:spacing w:line="420" w:lineRule="exact"/>
        <w:ind w:firstLine="482" w:firstLineChars="200"/>
        <w:jc w:val="left"/>
        <w:rPr>
          <w:rFonts w:hint="eastAsia" w:ascii="Arial" w:hAnsi="Arial" w:eastAsia="宋体" w:cs="Arial"/>
          <w:b/>
          <w:color w:val="auto"/>
          <w:kern w:val="0"/>
          <w:sz w:val="24"/>
          <w:highlight w:val="none"/>
          <w:lang w:val="en-US" w:eastAsia="zh-CN"/>
        </w:rPr>
      </w:pPr>
      <w:r>
        <w:rPr>
          <w:rFonts w:hint="eastAsia" w:ascii="Arial" w:hAnsi="Arial" w:cs="Arial"/>
          <w:b/>
          <w:color w:val="auto"/>
          <w:kern w:val="0"/>
          <w:sz w:val="24"/>
          <w:highlight w:val="none"/>
          <w:lang w:val="en-US" w:eastAsia="zh-CN"/>
        </w:rPr>
        <w:t>五、</w:t>
      </w:r>
      <w:r>
        <w:rPr>
          <w:rFonts w:ascii="Arial" w:hAnsi="Arial" w:cs="Arial"/>
          <w:b/>
          <w:color w:val="auto"/>
          <w:kern w:val="0"/>
          <w:sz w:val="24"/>
          <w:highlight w:val="none"/>
        </w:rPr>
        <w:t>采购标的需满足的服务标准、期限、效率等要求；</w:t>
      </w:r>
    </w:p>
    <w:p w14:paraId="289A4740">
      <w:pPr>
        <w:pStyle w:val="11"/>
        <w:keepNext w:val="0"/>
        <w:keepLines w:val="0"/>
        <w:pageBreakBefore w:val="0"/>
        <w:widowControl w:val="0"/>
        <w:shd w:val="clear"/>
        <w:kinsoku/>
        <w:wordWrap/>
        <w:overflowPunct/>
        <w:topLinePunct w:val="0"/>
        <w:autoSpaceDE/>
        <w:autoSpaceDN/>
        <w:bidi w:val="0"/>
        <w:adjustRightInd/>
        <w:snapToGrid/>
        <w:ind w:firstLine="720" w:firstLineChars="300"/>
        <w:rPr>
          <w:rFonts w:hint="eastAsia" w:ascii="宋体" w:hAnsi="宋体" w:eastAsia="宋体" w:cs="宋体"/>
          <w:b w:val="0"/>
          <w:color w:val="auto"/>
          <w:spacing w:val="0"/>
          <w:kern w:val="0"/>
          <w:sz w:val="24"/>
          <w:szCs w:val="22"/>
          <w:highlight w:val="none"/>
          <w:lang w:val="en-US" w:eastAsia="zh-CN" w:bidi="ar-SA"/>
        </w:rPr>
      </w:pPr>
      <w:r>
        <w:rPr>
          <w:rFonts w:hint="eastAsia" w:ascii="宋体" w:hAnsi="宋体" w:eastAsia="宋体" w:cs="宋体"/>
          <w:b w:val="0"/>
          <w:color w:val="auto"/>
          <w:spacing w:val="0"/>
          <w:kern w:val="0"/>
          <w:sz w:val="24"/>
          <w:szCs w:val="22"/>
          <w:highlight w:val="none"/>
          <w:lang w:val="en-US" w:eastAsia="zh-CN" w:bidi="ar-SA"/>
        </w:rPr>
        <w:t>符合国家、地方及行业现行相关标准，满足招标人要求。</w:t>
      </w:r>
    </w:p>
    <w:p w14:paraId="64131E42">
      <w:pPr>
        <w:shd w:val="clear" w:color="auto"/>
        <w:spacing w:line="420" w:lineRule="exact"/>
        <w:ind w:firstLine="482" w:firstLineChars="200"/>
        <w:jc w:val="left"/>
        <w:rPr>
          <w:rFonts w:ascii="Arial" w:hAnsi="Arial" w:cs="Arial"/>
          <w:b/>
          <w:color w:val="auto"/>
          <w:kern w:val="0"/>
          <w:sz w:val="24"/>
          <w:highlight w:val="none"/>
        </w:rPr>
      </w:pPr>
      <w:r>
        <w:rPr>
          <w:rFonts w:hint="eastAsia" w:ascii="Arial" w:hAnsi="Arial" w:cs="Arial"/>
          <w:b/>
          <w:color w:val="auto"/>
          <w:kern w:val="0"/>
          <w:sz w:val="24"/>
          <w:highlight w:val="none"/>
          <w:lang w:val="en-US" w:eastAsia="zh-CN"/>
        </w:rPr>
        <w:t>六、</w:t>
      </w:r>
      <w:r>
        <w:rPr>
          <w:rFonts w:ascii="Arial" w:hAnsi="Arial" w:cs="Arial"/>
          <w:b/>
          <w:color w:val="auto"/>
          <w:kern w:val="0"/>
          <w:sz w:val="24"/>
          <w:highlight w:val="none"/>
        </w:rPr>
        <w:t>采购标的验收标准</w:t>
      </w:r>
    </w:p>
    <w:p w14:paraId="4905A964">
      <w:pPr>
        <w:keepNext w:val="0"/>
        <w:keepLines w:val="0"/>
        <w:pageBreakBefore w:val="0"/>
        <w:widowControl/>
        <w:shd w:val="clear" w:color="auto"/>
        <w:kinsoku/>
        <w:wordWrap/>
        <w:overflowPunct/>
        <w:topLinePunct w:val="0"/>
        <w:autoSpaceDE/>
        <w:autoSpaceDN/>
        <w:bidi w:val="0"/>
        <w:adjustRightInd/>
        <w:snapToGrid/>
        <w:spacing w:line="460" w:lineRule="exact"/>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现场验收，不符合</w:t>
      </w:r>
      <w:r>
        <w:rPr>
          <w:rFonts w:hint="eastAsia" w:ascii="宋体" w:hAnsi="宋体" w:cs="宋体"/>
          <w:bCs/>
          <w:color w:val="auto"/>
          <w:kern w:val="0"/>
          <w:sz w:val="24"/>
          <w:highlight w:val="none"/>
          <w:lang w:eastAsia="zh-CN"/>
        </w:rPr>
        <w:t>招标人</w:t>
      </w:r>
      <w:r>
        <w:rPr>
          <w:rFonts w:hint="eastAsia" w:ascii="宋体" w:hAnsi="宋体" w:eastAsia="宋体" w:cs="宋体"/>
          <w:bCs/>
          <w:color w:val="auto"/>
          <w:kern w:val="0"/>
          <w:sz w:val="24"/>
          <w:highlight w:val="none"/>
        </w:rPr>
        <w:t>采购要求的教材属不合格货品，不予验收。</w:t>
      </w:r>
    </w:p>
    <w:p w14:paraId="35EAAC25">
      <w:pPr>
        <w:widowControl/>
        <w:shd w:val="clear" w:color="auto"/>
        <w:spacing w:line="420" w:lineRule="exact"/>
        <w:ind w:firstLine="482" w:firstLineChars="200"/>
        <w:jc w:val="left"/>
        <w:rPr>
          <w:rFonts w:ascii="宋体" w:hAnsi="宋体" w:cs="Arial"/>
          <w:color w:val="auto"/>
          <w:kern w:val="0"/>
          <w:sz w:val="24"/>
          <w:highlight w:val="none"/>
        </w:rPr>
      </w:pPr>
      <w:r>
        <w:rPr>
          <w:rFonts w:hint="eastAsia" w:ascii="Arial" w:hAnsi="Arial" w:cs="Arial"/>
          <w:b/>
          <w:color w:val="auto"/>
          <w:kern w:val="0"/>
          <w:sz w:val="24"/>
          <w:highlight w:val="none"/>
          <w:lang w:val="en-US" w:eastAsia="zh-CN"/>
        </w:rPr>
        <w:t>七、</w:t>
      </w:r>
      <w:r>
        <w:rPr>
          <w:rFonts w:ascii="Arial" w:hAnsi="Arial" w:cs="Arial"/>
          <w:b/>
          <w:color w:val="auto"/>
          <w:kern w:val="0"/>
          <w:sz w:val="24"/>
          <w:highlight w:val="none"/>
        </w:rPr>
        <w:t>采购标的其他技术、服务等要求</w:t>
      </w:r>
      <w:r>
        <w:rPr>
          <w:rFonts w:hint="eastAsia" w:ascii="Arial" w:hAnsi="Arial" w:cs="Arial"/>
          <w:b/>
          <w:color w:val="auto"/>
          <w:kern w:val="0"/>
          <w:sz w:val="24"/>
          <w:highlight w:val="none"/>
        </w:rPr>
        <w:t>；</w:t>
      </w:r>
    </w:p>
    <w:p w14:paraId="4F468E31">
      <w:pPr>
        <w:keepNext w:val="0"/>
        <w:keepLines w:val="0"/>
        <w:pageBreakBefore w:val="0"/>
        <w:widowControl/>
        <w:shd w:val="clear" w:color="auto"/>
        <w:kinsoku/>
        <w:wordWrap/>
        <w:overflowPunct/>
        <w:topLinePunct w:val="0"/>
        <w:autoSpaceDE/>
        <w:autoSpaceDN/>
        <w:bidi w:val="0"/>
        <w:adjustRightInd/>
        <w:snapToGrid/>
        <w:spacing w:line="460" w:lineRule="exact"/>
        <w:ind w:firstLine="720" w:firstLineChars="3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1.</w:t>
      </w:r>
      <w:r>
        <w:rPr>
          <w:rFonts w:hint="eastAsia" w:ascii="宋体" w:hAnsi="宋体" w:eastAsia="宋体" w:cs="宋体"/>
          <w:bCs/>
          <w:color w:val="auto"/>
          <w:kern w:val="0"/>
          <w:sz w:val="24"/>
          <w:highlight w:val="none"/>
        </w:rPr>
        <w:t>保证所供应的教材采购渠道合法，确保教材质量与订单要求一致，</w:t>
      </w:r>
      <w:r>
        <w:rPr>
          <w:rFonts w:hint="eastAsia" w:ascii="宋体" w:hAnsi="宋体" w:eastAsia="宋体" w:cs="宋体"/>
          <w:bCs/>
          <w:color w:val="auto"/>
          <w:kern w:val="0"/>
          <w:sz w:val="24"/>
          <w:highlight w:val="none"/>
          <w:lang w:eastAsia="zh-CN"/>
        </w:rPr>
        <w:t>不得有盗版</w:t>
      </w:r>
      <w:r>
        <w:rPr>
          <w:rFonts w:hint="eastAsia" w:ascii="宋体" w:hAnsi="宋体" w:eastAsia="宋体" w:cs="宋体"/>
          <w:bCs/>
          <w:color w:val="auto"/>
          <w:kern w:val="0"/>
          <w:sz w:val="24"/>
          <w:highlight w:val="none"/>
        </w:rPr>
        <w:t>教材。中标人任何违反《中华人民共和国著作权法》的行为除应承担相应法律责任外，还须按盗版教材码洋价格的10倍向招标人予以赔偿。</w:t>
      </w:r>
    </w:p>
    <w:p w14:paraId="084BF5C1">
      <w:pPr>
        <w:keepNext w:val="0"/>
        <w:keepLines w:val="0"/>
        <w:pageBreakBefore w:val="0"/>
        <w:widowControl/>
        <w:shd w:val="clear" w:color="auto"/>
        <w:kinsoku/>
        <w:wordWrap/>
        <w:overflowPunct/>
        <w:topLinePunct w:val="0"/>
        <w:autoSpaceDE/>
        <w:autoSpaceDN/>
        <w:bidi w:val="0"/>
        <w:adjustRightInd/>
        <w:snapToGrid/>
        <w:spacing w:line="460" w:lineRule="exact"/>
        <w:ind w:firstLine="720" w:firstLineChars="3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2.</w:t>
      </w:r>
      <w:r>
        <w:rPr>
          <w:rFonts w:hint="eastAsia" w:ascii="宋体" w:hAnsi="宋体" w:eastAsia="宋体" w:cs="宋体"/>
          <w:bCs/>
          <w:color w:val="auto"/>
          <w:kern w:val="0"/>
          <w:sz w:val="24"/>
          <w:highlight w:val="none"/>
        </w:rPr>
        <w:t>中标人接到教材订单后5</w:t>
      </w:r>
      <w:r>
        <w:rPr>
          <w:rFonts w:hint="eastAsia" w:ascii="宋体" w:hAnsi="宋体" w:eastAsia="宋体" w:cs="宋体"/>
          <w:bCs/>
          <w:color w:val="auto"/>
          <w:kern w:val="0"/>
          <w:sz w:val="24"/>
          <w:highlight w:val="none"/>
          <w:lang w:eastAsia="zh-CN"/>
        </w:rPr>
        <w:t>日</w:t>
      </w:r>
      <w:r>
        <w:rPr>
          <w:rFonts w:hint="eastAsia" w:ascii="宋体" w:hAnsi="宋体" w:eastAsia="宋体" w:cs="宋体"/>
          <w:bCs/>
          <w:color w:val="auto"/>
          <w:kern w:val="0"/>
          <w:sz w:val="24"/>
          <w:highlight w:val="none"/>
        </w:rPr>
        <w:t>内（特急用教材、追加教材在24小时内）向招标人书面回告教材信息，如5</w:t>
      </w:r>
      <w:r>
        <w:rPr>
          <w:rFonts w:hint="eastAsia" w:ascii="宋体" w:hAnsi="宋体" w:eastAsia="宋体" w:cs="宋体"/>
          <w:bCs/>
          <w:color w:val="auto"/>
          <w:kern w:val="0"/>
          <w:sz w:val="24"/>
          <w:highlight w:val="none"/>
          <w:lang w:eastAsia="zh-CN"/>
        </w:rPr>
        <w:t>日</w:t>
      </w:r>
      <w:r>
        <w:rPr>
          <w:rFonts w:hint="eastAsia" w:ascii="宋体" w:hAnsi="宋体" w:eastAsia="宋体" w:cs="宋体"/>
          <w:bCs/>
          <w:color w:val="auto"/>
          <w:kern w:val="0"/>
          <w:sz w:val="24"/>
          <w:highlight w:val="none"/>
        </w:rPr>
        <w:t>内未回告信息，视为有教材，中标人要保证在50</w:t>
      </w:r>
      <w:r>
        <w:rPr>
          <w:rFonts w:hint="eastAsia" w:ascii="宋体" w:hAnsi="宋体" w:eastAsia="宋体" w:cs="宋体"/>
          <w:bCs/>
          <w:color w:val="auto"/>
          <w:kern w:val="0"/>
          <w:sz w:val="24"/>
          <w:highlight w:val="none"/>
          <w:lang w:eastAsia="zh-CN"/>
        </w:rPr>
        <w:t>日</w:t>
      </w:r>
      <w:r>
        <w:rPr>
          <w:rFonts w:hint="eastAsia" w:ascii="宋体" w:hAnsi="宋体" w:eastAsia="宋体" w:cs="宋体"/>
          <w:bCs/>
          <w:color w:val="auto"/>
          <w:kern w:val="0"/>
          <w:sz w:val="24"/>
          <w:highlight w:val="none"/>
        </w:rPr>
        <w:t>内备齐所有教材</w:t>
      </w:r>
      <w:r>
        <w:rPr>
          <w:rFonts w:hint="eastAsia" w:ascii="宋体" w:hAnsi="宋体" w:eastAsia="宋体" w:cs="宋体"/>
          <w:bCs/>
          <w:color w:val="auto"/>
          <w:kern w:val="0"/>
          <w:sz w:val="24"/>
          <w:highlight w:val="none"/>
          <w:lang w:eastAsia="zh-CN"/>
        </w:rPr>
        <w:t>，</w:t>
      </w:r>
      <w:r>
        <w:rPr>
          <w:rFonts w:hint="eastAsia" w:ascii="宋体" w:hAnsi="宋体" w:eastAsia="宋体" w:cs="宋体"/>
          <w:bCs/>
          <w:color w:val="auto"/>
          <w:kern w:val="0"/>
          <w:sz w:val="24"/>
          <w:highlight w:val="none"/>
          <w:lang w:val="en-US" w:eastAsia="zh-CN"/>
        </w:rPr>
        <w:t>应于2025年</w:t>
      </w:r>
      <w:r>
        <w:rPr>
          <w:rFonts w:hint="default" w:ascii="宋体" w:hAnsi="宋体" w:cs="宋体"/>
          <w:bCs/>
          <w:color w:val="auto"/>
          <w:kern w:val="0"/>
          <w:sz w:val="24"/>
          <w:highlight w:val="none"/>
          <w:lang w:eastAsia="zh-CN"/>
          <w:woUserID w:val="1"/>
        </w:rPr>
        <w:t>8</w:t>
      </w:r>
      <w:r>
        <w:rPr>
          <w:rFonts w:hint="eastAsia" w:ascii="宋体" w:hAnsi="宋体" w:eastAsia="宋体" w:cs="宋体"/>
          <w:bCs/>
          <w:color w:val="auto"/>
          <w:kern w:val="0"/>
          <w:sz w:val="24"/>
          <w:highlight w:val="none"/>
          <w:lang w:val="en-US" w:eastAsia="zh-CN"/>
        </w:rPr>
        <w:t>月20日前</w:t>
      </w:r>
      <w:r>
        <w:rPr>
          <w:rFonts w:hint="eastAsia" w:ascii="宋体" w:hAnsi="宋体" w:eastAsia="宋体" w:cs="宋体"/>
          <w:bCs/>
          <w:color w:val="auto"/>
          <w:kern w:val="0"/>
          <w:sz w:val="24"/>
          <w:highlight w:val="none"/>
        </w:rPr>
        <w:t>将锁定教材免费送到</w:t>
      </w:r>
      <w:r>
        <w:rPr>
          <w:rFonts w:hint="eastAsia" w:ascii="宋体" w:hAnsi="宋体" w:eastAsia="宋体" w:cs="宋体"/>
          <w:bCs/>
          <w:color w:val="auto"/>
          <w:kern w:val="0"/>
          <w:sz w:val="24"/>
          <w:highlight w:val="none"/>
          <w:lang w:val="en-US" w:eastAsia="zh-CN"/>
        </w:rPr>
        <w:t>招标人</w:t>
      </w:r>
      <w:r>
        <w:rPr>
          <w:rFonts w:hint="eastAsia" w:ascii="宋体" w:hAnsi="宋体" w:eastAsia="宋体" w:cs="宋体"/>
          <w:bCs/>
          <w:color w:val="auto"/>
          <w:kern w:val="0"/>
          <w:sz w:val="24"/>
          <w:highlight w:val="none"/>
        </w:rPr>
        <w:t>指定地点，并派有教材工作经验人员按不同教材品种，分别摆放、验收，不得以任何理由推拖。追加的教材保证在10</w:t>
      </w:r>
      <w:r>
        <w:rPr>
          <w:rFonts w:hint="eastAsia" w:ascii="宋体" w:hAnsi="宋体" w:eastAsia="宋体" w:cs="宋体"/>
          <w:bCs/>
          <w:color w:val="auto"/>
          <w:kern w:val="0"/>
          <w:sz w:val="24"/>
          <w:highlight w:val="none"/>
          <w:lang w:eastAsia="zh-CN"/>
        </w:rPr>
        <w:t>日</w:t>
      </w:r>
      <w:r>
        <w:rPr>
          <w:rFonts w:hint="eastAsia" w:ascii="宋体" w:hAnsi="宋体" w:eastAsia="宋体" w:cs="宋体"/>
          <w:bCs/>
          <w:color w:val="auto"/>
          <w:kern w:val="0"/>
          <w:sz w:val="24"/>
          <w:highlight w:val="none"/>
        </w:rPr>
        <w:t>内送达交货。因改版或停止出版而订购不到的教材，中标人必须在收到订单后5</w:t>
      </w:r>
      <w:r>
        <w:rPr>
          <w:rFonts w:hint="eastAsia" w:ascii="宋体" w:hAnsi="宋体" w:eastAsia="宋体" w:cs="宋体"/>
          <w:bCs/>
          <w:color w:val="auto"/>
          <w:kern w:val="0"/>
          <w:sz w:val="24"/>
          <w:highlight w:val="none"/>
          <w:lang w:eastAsia="zh-CN"/>
        </w:rPr>
        <w:t>日</w:t>
      </w:r>
      <w:r>
        <w:rPr>
          <w:rFonts w:hint="eastAsia" w:ascii="宋体" w:hAnsi="宋体" w:eastAsia="宋体" w:cs="宋体"/>
          <w:bCs/>
          <w:color w:val="auto"/>
          <w:kern w:val="0"/>
          <w:sz w:val="24"/>
          <w:highlight w:val="none"/>
        </w:rPr>
        <w:t>内反馈信息，以便再作调整。</w:t>
      </w:r>
    </w:p>
    <w:p w14:paraId="0E01D888">
      <w:pPr>
        <w:keepNext w:val="0"/>
        <w:keepLines w:val="0"/>
        <w:pageBreakBefore w:val="0"/>
        <w:widowControl/>
        <w:shd w:val="clear" w:color="auto"/>
        <w:kinsoku/>
        <w:wordWrap/>
        <w:overflowPunct/>
        <w:topLinePunct w:val="0"/>
        <w:autoSpaceDE/>
        <w:autoSpaceDN/>
        <w:bidi w:val="0"/>
        <w:adjustRightInd/>
        <w:snapToGrid/>
        <w:spacing w:line="460" w:lineRule="exact"/>
        <w:ind w:firstLine="720" w:firstLineChars="3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3.</w:t>
      </w:r>
      <w:r>
        <w:rPr>
          <w:rFonts w:hint="eastAsia" w:ascii="宋体" w:hAnsi="宋体" w:eastAsia="宋体" w:cs="宋体"/>
          <w:bCs/>
          <w:color w:val="auto"/>
          <w:kern w:val="0"/>
          <w:sz w:val="24"/>
          <w:highlight w:val="none"/>
        </w:rPr>
        <w:t>由于中标人工作失误，中标人在规定时间内没有答复教材落实情况或未能及时将教材发到指定地点或发错教材，招标人有权拒绝此批教材，中标人须按未到教材码洋的20%赔偿招标人的经济损失。</w:t>
      </w:r>
    </w:p>
    <w:p w14:paraId="50B788A6">
      <w:pPr>
        <w:keepNext w:val="0"/>
        <w:keepLines w:val="0"/>
        <w:pageBreakBefore w:val="0"/>
        <w:widowControl/>
        <w:shd w:val="clear" w:color="auto"/>
        <w:kinsoku/>
        <w:wordWrap/>
        <w:overflowPunct/>
        <w:topLinePunct w:val="0"/>
        <w:autoSpaceDE/>
        <w:autoSpaceDN/>
        <w:bidi w:val="0"/>
        <w:adjustRightInd/>
        <w:snapToGrid/>
        <w:spacing w:line="460" w:lineRule="exact"/>
        <w:ind w:firstLine="720" w:firstLineChars="3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4.</w:t>
      </w:r>
      <w:r>
        <w:rPr>
          <w:rFonts w:hint="eastAsia" w:ascii="宋体" w:hAnsi="宋体" w:eastAsia="宋体" w:cs="宋体"/>
          <w:bCs/>
          <w:color w:val="auto"/>
          <w:kern w:val="0"/>
          <w:sz w:val="24"/>
          <w:highlight w:val="none"/>
        </w:rPr>
        <w:t>保证良好的售后服务，对因教学计划调整、学生人数变动等原因造成的教材积压，中标人须保证无条件给予退回。</w:t>
      </w:r>
    </w:p>
    <w:p w14:paraId="20529D59">
      <w:pPr>
        <w:keepNext w:val="0"/>
        <w:keepLines w:val="0"/>
        <w:pageBreakBefore w:val="0"/>
        <w:widowControl/>
        <w:shd w:val="clear" w:color="auto"/>
        <w:kinsoku/>
        <w:wordWrap/>
        <w:overflowPunct/>
        <w:topLinePunct w:val="0"/>
        <w:autoSpaceDE/>
        <w:autoSpaceDN/>
        <w:bidi w:val="0"/>
        <w:adjustRightInd/>
        <w:snapToGrid/>
        <w:spacing w:line="460" w:lineRule="exact"/>
        <w:ind w:firstLine="720" w:firstLineChars="3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5.</w:t>
      </w:r>
      <w:r>
        <w:rPr>
          <w:rFonts w:hint="eastAsia" w:ascii="宋体" w:hAnsi="宋体" w:eastAsia="宋体" w:cs="宋体"/>
          <w:bCs/>
          <w:color w:val="auto"/>
          <w:kern w:val="0"/>
          <w:sz w:val="24"/>
          <w:highlight w:val="none"/>
        </w:rPr>
        <w:t>中标人须保证对收货时发现的教材短缺、多发、错发等问题，应随时予以解决。</w:t>
      </w:r>
    </w:p>
    <w:p w14:paraId="1D747721">
      <w:pPr>
        <w:keepNext w:val="0"/>
        <w:keepLines w:val="0"/>
        <w:pageBreakBefore w:val="0"/>
        <w:widowControl/>
        <w:shd w:val="clear" w:color="auto"/>
        <w:kinsoku/>
        <w:wordWrap/>
        <w:overflowPunct/>
        <w:topLinePunct w:val="0"/>
        <w:autoSpaceDE/>
        <w:autoSpaceDN/>
        <w:bidi w:val="0"/>
        <w:adjustRightInd/>
        <w:snapToGrid/>
        <w:spacing w:line="460" w:lineRule="exact"/>
        <w:ind w:firstLine="720" w:firstLineChars="3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6.</w:t>
      </w:r>
      <w:r>
        <w:rPr>
          <w:rFonts w:hint="eastAsia" w:ascii="宋体" w:hAnsi="宋体" w:eastAsia="宋体" w:cs="宋体"/>
          <w:bCs/>
          <w:color w:val="auto"/>
          <w:kern w:val="0"/>
          <w:sz w:val="24"/>
          <w:highlight w:val="none"/>
        </w:rPr>
        <w:t>中标人须保证所供应的教材包装整齐，教材包装必须注明教材名称、册数。</w:t>
      </w:r>
    </w:p>
    <w:p w14:paraId="03D11574">
      <w:pPr>
        <w:keepNext w:val="0"/>
        <w:keepLines w:val="0"/>
        <w:pageBreakBefore w:val="0"/>
        <w:widowControl/>
        <w:shd w:val="clear" w:color="auto"/>
        <w:kinsoku/>
        <w:wordWrap/>
        <w:overflowPunct/>
        <w:topLinePunct w:val="0"/>
        <w:autoSpaceDE/>
        <w:autoSpaceDN/>
        <w:bidi w:val="0"/>
        <w:adjustRightInd/>
        <w:snapToGrid/>
        <w:spacing w:line="460" w:lineRule="exact"/>
        <w:ind w:firstLine="720" w:firstLineChars="3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7.</w:t>
      </w:r>
      <w:r>
        <w:rPr>
          <w:rFonts w:hint="eastAsia" w:ascii="宋体" w:hAnsi="宋体" w:eastAsia="宋体" w:cs="宋体"/>
          <w:bCs/>
          <w:color w:val="auto"/>
          <w:kern w:val="0"/>
          <w:sz w:val="24"/>
          <w:highlight w:val="none"/>
        </w:rPr>
        <w:t>课前到书率95%，发货差错率低于3‰。教材到货验收时，如有缺页、污损等情况，由中标人限期无条件予以调换。</w:t>
      </w:r>
    </w:p>
    <w:p w14:paraId="70BD3E62">
      <w:pPr>
        <w:keepNext w:val="0"/>
        <w:keepLines w:val="0"/>
        <w:pageBreakBefore w:val="0"/>
        <w:widowControl/>
        <w:shd w:val="clear" w:color="auto"/>
        <w:kinsoku/>
        <w:wordWrap/>
        <w:overflowPunct/>
        <w:topLinePunct w:val="0"/>
        <w:autoSpaceDE/>
        <w:autoSpaceDN/>
        <w:bidi w:val="0"/>
        <w:adjustRightInd/>
        <w:snapToGrid/>
        <w:spacing w:line="460" w:lineRule="exact"/>
        <w:ind w:firstLine="720" w:firstLineChars="300"/>
        <w:rPr>
          <w:rFonts w:hint="eastAsia" w:ascii="宋体" w:hAnsi="宋体" w:eastAsia="宋体" w:cs="宋体"/>
          <w:bCs/>
          <w:color w:val="auto"/>
          <w:kern w:val="0"/>
          <w:sz w:val="24"/>
          <w:highlight w:val="none"/>
        </w:rPr>
      </w:pPr>
      <w:bookmarkStart w:id="60" w:name="_Toc657"/>
      <w:r>
        <w:rPr>
          <w:rFonts w:hint="eastAsia" w:ascii="宋体" w:hAnsi="宋体" w:eastAsia="宋体" w:cs="宋体"/>
          <w:bCs/>
          <w:color w:val="auto"/>
          <w:kern w:val="0"/>
          <w:sz w:val="24"/>
          <w:highlight w:val="none"/>
          <w:lang w:val="en-US" w:eastAsia="zh-CN"/>
        </w:rPr>
        <w:t>8.</w:t>
      </w:r>
      <w:r>
        <w:rPr>
          <w:rFonts w:hint="eastAsia" w:ascii="宋体" w:hAnsi="宋体" w:eastAsia="宋体" w:cs="宋体"/>
          <w:bCs/>
          <w:color w:val="auto"/>
          <w:kern w:val="0"/>
          <w:sz w:val="24"/>
          <w:highlight w:val="none"/>
        </w:rPr>
        <w:t>教材供应结束后，中标人承诺剩余教材可全部退回。</w:t>
      </w:r>
      <w:bookmarkEnd w:id="60"/>
    </w:p>
    <w:p w14:paraId="112C5098">
      <w:pPr>
        <w:keepNext w:val="0"/>
        <w:keepLines w:val="0"/>
        <w:pageBreakBefore w:val="0"/>
        <w:widowControl/>
        <w:shd w:val="clear" w:color="auto"/>
        <w:kinsoku/>
        <w:wordWrap/>
        <w:overflowPunct/>
        <w:topLinePunct w:val="0"/>
        <w:autoSpaceDE/>
        <w:autoSpaceDN/>
        <w:bidi w:val="0"/>
        <w:adjustRightInd/>
        <w:snapToGrid/>
        <w:spacing w:line="460" w:lineRule="exact"/>
        <w:ind w:firstLine="720" w:firstLineChars="3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9.</w:t>
      </w:r>
      <w:r>
        <w:rPr>
          <w:rFonts w:hint="eastAsia" w:ascii="宋体" w:hAnsi="宋体" w:eastAsia="宋体" w:cs="宋体"/>
          <w:bCs/>
          <w:color w:val="auto"/>
          <w:kern w:val="0"/>
          <w:sz w:val="24"/>
          <w:highlight w:val="none"/>
        </w:rPr>
        <w:t>教材按</w:t>
      </w:r>
      <w:r>
        <w:rPr>
          <w:rFonts w:hint="eastAsia" w:ascii="宋体" w:hAnsi="宋体" w:cs="宋体"/>
          <w:bCs/>
          <w:color w:val="auto"/>
          <w:kern w:val="0"/>
          <w:sz w:val="24"/>
          <w:highlight w:val="none"/>
          <w:lang w:val="en-US" w:eastAsia="zh-CN"/>
        </w:rPr>
        <w:t>招标人</w:t>
      </w:r>
      <w:r>
        <w:rPr>
          <w:rFonts w:hint="eastAsia" w:ascii="宋体" w:hAnsi="宋体" w:eastAsia="宋体" w:cs="宋体"/>
          <w:bCs/>
          <w:color w:val="auto"/>
          <w:kern w:val="0"/>
          <w:sz w:val="24"/>
          <w:highlight w:val="none"/>
        </w:rPr>
        <w:t>要求免费送货到指定的地点，同时应附清单（注明种、册、价格及总码洋）。</w:t>
      </w:r>
    </w:p>
    <w:p w14:paraId="4CC1C322">
      <w:pPr>
        <w:pStyle w:val="11"/>
        <w:keepNext w:val="0"/>
        <w:keepLines w:val="0"/>
        <w:pageBreakBefore w:val="0"/>
        <w:widowControl w:val="0"/>
        <w:shd w:val="clear"/>
        <w:kinsoku/>
        <w:wordWrap/>
        <w:overflowPunct/>
        <w:topLinePunct w:val="0"/>
        <w:autoSpaceDE/>
        <w:autoSpaceDN/>
        <w:bidi w:val="0"/>
        <w:adjustRightInd/>
        <w:snapToGrid/>
        <w:ind w:firstLine="723" w:firstLineChars="300"/>
        <w:rPr>
          <w:rFonts w:hint="eastAsia" w:ascii="宋体" w:hAnsi="宋体" w:eastAsia="宋体" w:cs="宋体"/>
          <w:b/>
          <w:bCs/>
          <w:color w:val="auto"/>
          <w:spacing w:val="0"/>
          <w:kern w:val="0"/>
          <w:sz w:val="24"/>
          <w:szCs w:val="22"/>
          <w:highlight w:val="none"/>
          <w:lang w:val="en-US" w:eastAsia="zh-CN" w:bidi="ar-SA"/>
        </w:rPr>
      </w:pPr>
      <w:r>
        <w:rPr>
          <w:rFonts w:hint="eastAsia" w:ascii="宋体" w:hAnsi="宋体" w:eastAsia="宋体" w:cs="宋体"/>
          <w:b/>
          <w:bCs/>
          <w:color w:val="auto"/>
          <w:spacing w:val="0"/>
          <w:kern w:val="0"/>
          <w:sz w:val="24"/>
          <w:szCs w:val="22"/>
          <w:highlight w:val="none"/>
          <w:lang w:val="en-US" w:eastAsia="zh-CN" w:bidi="ar-SA"/>
        </w:rPr>
        <w:t>10.结算方式：</w:t>
      </w:r>
    </w:p>
    <w:p w14:paraId="6B4EC709">
      <w:pPr>
        <w:tabs>
          <w:tab w:val="left" w:pos="735"/>
        </w:tabs>
        <w:spacing w:line="360" w:lineRule="auto"/>
        <w:ind w:firstLine="480" w:firstLineChars="200"/>
        <w:rPr>
          <w:rFonts w:hint="eastAsia" w:ascii="宋体" w:hAnsi="宋体"/>
          <w:sz w:val="24"/>
          <w:szCs w:val="24"/>
        </w:rPr>
      </w:pPr>
      <w:r>
        <w:rPr>
          <w:rFonts w:hint="eastAsia" w:ascii="宋体" w:hAnsi="宋体"/>
          <w:sz w:val="24"/>
          <w:szCs w:val="24"/>
        </w:rPr>
        <w:t>招标人所订教材一律没有预付款。到货后30个工作日内，招标人将剩余教材、残缺教材退还后即可核对、结算教材款。付款分两次进行：第一次付总实洋的85%；第二次付款是等招标人确认中标人提供的教材符合本次招标要求后，付清本次教材采购余款。中标人必须提供正式发票。</w:t>
      </w:r>
    </w:p>
    <w:p w14:paraId="1C2E20EE">
      <w:pPr>
        <w:pStyle w:val="11"/>
        <w:keepNext w:val="0"/>
        <w:keepLines w:val="0"/>
        <w:pageBreakBefore w:val="0"/>
        <w:widowControl w:val="0"/>
        <w:shd w:val="clear"/>
        <w:kinsoku/>
        <w:wordWrap/>
        <w:overflowPunct/>
        <w:topLinePunct w:val="0"/>
        <w:autoSpaceDE/>
        <w:autoSpaceDN/>
        <w:bidi w:val="0"/>
        <w:adjustRightInd/>
        <w:snapToGrid/>
        <w:ind w:firstLine="720" w:firstLineChars="300"/>
        <w:rPr>
          <w:rFonts w:hint="eastAsia" w:ascii="宋体" w:hAnsi="宋体" w:eastAsia="宋体" w:cs="宋体"/>
          <w:b w:val="0"/>
          <w:color w:val="auto"/>
          <w:spacing w:val="0"/>
          <w:kern w:val="0"/>
          <w:sz w:val="24"/>
          <w:szCs w:val="22"/>
          <w:highlight w:val="none"/>
          <w:lang w:val="en-US" w:eastAsia="zh-CN" w:bidi="ar-SA"/>
        </w:rPr>
      </w:pPr>
      <w:r>
        <w:rPr>
          <w:rFonts w:hint="eastAsia" w:ascii="宋体" w:hAnsi="宋体" w:eastAsia="宋体" w:cs="宋体"/>
          <w:b w:val="0"/>
          <w:color w:val="auto"/>
          <w:spacing w:val="0"/>
          <w:kern w:val="0"/>
          <w:sz w:val="24"/>
          <w:szCs w:val="22"/>
          <w:highlight w:val="none"/>
          <w:lang w:val="en-US" w:eastAsia="zh-CN" w:bidi="ar-SA"/>
        </w:rPr>
        <w:t>11.投标人所供教材必须为正版全新教材，不接受高价低折扣的装备书，投标人不得哄抬报价，也不应低于成本价(或进价)报价。</w:t>
      </w:r>
    </w:p>
    <w:p w14:paraId="259A8C16">
      <w:pPr>
        <w:shd w:val="clear"/>
        <w:rPr>
          <w:rFonts w:hint="eastAsia" w:ascii="宋体" w:hAnsi="宋体" w:cs="宋体"/>
          <w:color w:val="auto"/>
          <w:sz w:val="44"/>
          <w:szCs w:val="44"/>
          <w:highlight w:val="none"/>
        </w:rPr>
      </w:pPr>
    </w:p>
    <w:p w14:paraId="58F9CBBE">
      <w:pPr>
        <w:numPr>
          <w:ilvl w:val="3"/>
          <w:numId w:val="0"/>
        </w:numPr>
        <w:shd w:val="clear"/>
        <w:tabs>
          <w:tab w:val="left" w:pos="720"/>
          <w:tab w:val="left" w:pos="1665"/>
        </w:tabs>
        <w:snapToGrid w:val="0"/>
        <w:spacing w:line="360" w:lineRule="auto"/>
        <w:jc w:val="center"/>
        <w:outlineLvl w:val="9"/>
        <w:rPr>
          <w:rFonts w:hint="eastAsia" w:ascii="宋体" w:hAnsi="宋体" w:cs="宋体"/>
          <w:color w:val="auto"/>
          <w:sz w:val="44"/>
          <w:szCs w:val="44"/>
          <w:highlight w:val="none"/>
        </w:rPr>
      </w:pPr>
    </w:p>
    <w:p w14:paraId="5EB6CD82">
      <w:pPr>
        <w:numPr>
          <w:ilvl w:val="3"/>
          <w:numId w:val="0"/>
        </w:numPr>
        <w:shd w:val="clear"/>
        <w:tabs>
          <w:tab w:val="left" w:pos="720"/>
          <w:tab w:val="left" w:pos="1665"/>
        </w:tabs>
        <w:snapToGrid w:val="0"/>
        <w:spacing w:line="360" w:lineRule="auto"/>
        <w:jc w:val="center"/>
        <w:outlineLvl w:val="9"/>
        <w:rPr>
          <w:rFonts w:hint="eastAsia" w:ascii="宋体" w:hAnsi="宋体" w:cs="宋体"/>
          <w:color w:val="auto"/>
          <w:sz w:val="44"/>
          <w:szCs w:val="44"/>
          <w:highlight w:val="none"/>
        </w:rPr>
      </w:pPr>
    </w:p>
    <w:p w14:paraId="5BDB87EF">
      <w:pPr>
        <w:numPr>
          <w:ilvl w:val="3"/>
          <w:numId w:val="0"/>
        </w:numPr>
        <w:shd w:val="clear"/>
        <w:tabs>
          <w:tab w:val="left" w:pos="720"/>
          <w:tab w:val="left" w:pos="1665"/>
        </w:tabs>
        <w:snapToGrid w:val="0"/>
        <w:spacing w:line="360" w:lineRule="auto"/>
        <w:jc w:val="center"/>
        <w:outlineLvl w:val="9"/>
        <w:rPr>
          <w:rFonts w:hint="eastAsia" w:ascii="宋体" w:hAnsi="宋体" w:cs="宋体"/>
          <w:color w:val="auto"/>
          <w:sz w:val="44"/>
          <w:szCs w:val="44"/>
          <w:highlight w:val="none"/>
        </w:rPr>
      </w:pPr>
    </w:p>
    <w:p w14:paraId="4D1D7F37">
      <w:pPr>
        <w:numPr>
          <w:ilvl w:val="3"/>
          <w:numId w:val="0"/>
        </w:numPr>
        <w:shd w:val="clear"/>
        <w:tabs>
          <w:tab w:val="left" w:pos="720"/>
          <w:tab w:val="left" w:pos="1665"/>
        </w:tabs>
        <w:snapToGrid w:val="0"/>
        <w:spacing w:line="360" w:lineRule="auto"/>
        <w:jc w:val="center"/>
        <w:outlineLvl w:val="9"/>
        <w:rPr>
          <w:rFonts w:hint="eastAsia" w:ascii="宋体" w:hAnsi="宋体" w:cs="宋体"/>
          <w:color w:val="auto"/>
          <w:sz w:val="44"/>
          <w:szCs w:val="44"/>
          <w:highlight w:val="none"/>
        </w:rPr>
      </w:pPr>
    </w:p>
    <w:p w14:paraId="18DF83B4">
      <w:pPr>
        <w:numPr>
          <w:ilvl w:val="3"/>
          <w:numId w:val="0"/>
        </w:numPr>
        <w:shd w:val="clear"/>
        <w:tabs>
          <w:tab w:val="left" w:pos="720"/>
          <w:tab w:val="left" w:pos="1665"/>
        </w:tabs>
        <w:snapToGrid w:val="0"/>
        <w:spacing w:line="360" w:lineRule="auto"/>
        <w:jc w:val="center"/>
        <w:outlineLvl w:val="9"/>
        <w:rPr>
          <w:rFonts w:hint="eastAsia" w:ascii="宋体" w:hAnsi="宋体" w:cs="宋体"/>
          <w:color w:val="auto"/>
          <w:sz w:val="44"/>
          <w:szCs w:val="44"/>
          <w:highlight w:val="none"/>
        </w:rPr>
      </w:pPr>
    </w:p>
    <w:p w14:paraId="605C4A69">
      <w:pPr>
        <w:pStyle w:val="2"/>
        <w:numPr>
          <w:ilvl w:val="3"/>
          <w:numId w:val="0"/>
        </w:numPr>
        <w:shd w:val="clear"/>
        <w:snapToGrid w:val="0"/>
        <w:spacing w:line="360" w:lineRule="auto"/>
        <w:jc w:val="center"/>
        <w:rPr>
          <w:rFonts w:ascii="宋体" w:hAnsi="宋体" w:cs="宋体"/>
          <w:color w:val="auto"/>
          <w:sz w:val="44"/>
          <w:szCs w:val="44"/>
          <w:highlight w:val="none"/>
        </w:rPr>
      </w:pPr>
      <w:bookmarkStart w:id="61" w:name="_Toc29842"/>
      <w:r>
        <w:rPr>
          <w:rFonts w:hint="eastAsia" w:ascii="宋体" w:hAnsi="宋体" w:cs="宋体"/>
          <w:color w:val="auto"/>
          <w:sz w:val="44"/>
          <w:szCs w:val="44"/>
          <w:highlight w:val="none"/>
        </w:rPr>
        <w:t>第</w:t>
      </w:r>
      <w:r>
        <w:rPr>
          <w:rFonts w:hint="eastAsia" w:ascii="宋体" w:hAnsi="宋体" w:cs="宋体"/>
          <w:color w:val="auto"/>
          <w:sz w:val="44"/>
          <w:szCs w:val="44"/>
          <w:highlight w:val="none"/>
          <w:lang w:val="en-US" w:eastAsia="zh-CN"/>
        </w:rPr>
        <w:t>六</w:t>
      </w:r>
      <w:r>
        <w:rPr>
          <w:rFonts w:hint="eastAsia" w:ascii="宋体" w:hAnsi="宋体" w:cs="宋体"/>
          <w:color w:val="auto"/>
          <w:sz w:val="44"/>
          <w:szCs w:val="44"/>
          <w:highlight w:val="none"/>
        </w:rPr>
        <w:t>章  投标文件格式</w:t>
      </w:r>
      <w:bookmarkEnd w:id="61"/>
    </w:p>
    <w:p w14:paraId="01379868">
      <w:pPr>
        <w:shd w:val="clear"/>
        <w:rPr>
          <w:rFonts w:ascii="宋体" w:hAnsi="宋体" w:cs="宋体"/>
          <w:color w:val="auto"/>
          <w:sz w:val="22"/>
          <w:szCs w:val="24"/>
          <w:highlight w:val="none"/>
        </w:rPr>
      </w:pPr>
    </w:p>
    <w:p w14:paraId="014B9856">
      <w:pPr>
        <w:rPr>
          <w:rFonts w:hint="eastAsia" w:ascii="宋体" w:hAnsi="宋体" w:eastAsia="宋体" w:cs="宋体"/>
          <w:bCs/>
          <w:color w:val="auto"/>
          <w:sz w:val="56"/>
          <w:szCs w:val="56"/>
          <w:highlight w:val="none"/>
          <w:lang w:eastAsia="zh-CN"/>
        </w:rPr>
      </w:pPr>
      <w:r>
        <w:rPr>
          <w:rFonts w:hint="eastAsia" w:ascii="宋体" w:hAnsi="宋体" w:eastAsia="宋体" w:cs="宋体"/>
          <w:bCs/>
          <w:color w:val="auto"/>
          <w:sz w:val="56"/>
          <w:szCs w:val="56"/>
          <w:highlight w:val="none"/>
          <w:lang w:eastAsia="zh-CN"/>
        </w:rPr>
        <w:br w:type="page"/>
      </w:r>
    </w:p>
    <w:p w14:paraId="68F5B855">
      <w:pPr>
        <w:pStyle w:val="11"/>
        <w:shd w:val="clear"/>
        <w:jc w:val="center"/>
        <w:rPr>
          <w:rFonts w:hint="eastAsia" w:ascii="宋体" w:hAnsi="宋体" w:eastAsia="宋体" w:cs="宋体"/>
          <w:color w:val="auto"/>
          <w:sz w:val="56"/>
          <w:szCs w:val="56"/>
          <w:highlight w:val="none"/>
          <w:lang w:eastAsia="zh-CN"/>
        </w:rPr>
      </w:pPr>
      <w:r>
        <w:rPr>
          <w:rFonts w:hint="eastAsia" w:ascii="宋体" w:hAnsi="宋体" w:eastAsia="宋体" w:cs="宋体"/>
          <w:bCs/>
          <w:color w:val="auto"/>
          <w:sz w:val="56"/>
          <w:szCs w:val="56"/>
          <w:highlight w:val="none"/>
          <w:lang w:eastAsia="zh-CN"/>
        </w:rPr>
        <w:t>云南外事外语职业学院2025年秋季学期教材采购项目</w:t>
      </w:r>
    </w:p>
    <w:p w14:paraId="6FF4E79B">
      <w:pPr>
        <w:pStyle w:val="13"/>
        <w:shd w:val="clear"/>
        <w:rPr>
          <w:rFonts w:ascii="宋体" w:hAnsi="宋体" w:cs="宋体"/>
          <w:color w:val="auto"/>
          <w:highlight w:val="none"/>
        </w:rPr>
      </w:pPr>
    </w:p>
    <w:p w14:paraId="3F18B7F3">
      <w:pPr>
        <w:shd w:val="clear"/>
        <w:rPr>
          <w:rFonts w:ascii="宋体" w:hAnsi="宋体" w:cs="宋体"/>
          <w:color w:val="auto"/>
          <w:highlight w:val="none"/>
        </w:rPr>
      </w:pPr>
    </w:p>
    <w:p w14:paraId="21B0FC51">
      <w:pPr>
        <w:pStyle w:val="11"/>
        <w:shd w:val="clear"/>
        <w:rPr>
          <w:rFonts w:ascii="宋体" w:hAnsi="宋体" w:eastAsia="宋体" w:cs="宋体"/>
          <w:color w:val="auto"/>
          <w:highlight w:val="none"/>
        </w:rPr>
      </w:pPr>
    </w:p>
    <w:p w14:paraId="44B6585B">
      <w:pPr>
        <w:shd w:val="clear"/>
        <w:autoSpaceDE w:val="0"/>
        <w:autoSpaceDN w:val="0"/>
        <w:adjustRightInd w:val="0"/>
        <w:jc w:val="center"/>
        <w:rPr>
          <w:rFonts w:ascii="宋体" w:hAnsi="宋体" w:cs="宋体"/>
          <w:color w:val="auto"/>
          <w:kern w:val="0"/>
          <w:sz w:val="28"/>
          <w:szCs w:val="24"/>
          <w:highlight w:val="none"/>
        </w:rPr>
      </w:pPr>
    </w:p>
    <w:p w14:paraId="62713539">
      <w:pPr>
        <w:pStyle w:val="39"/>
        <w:shd w:val="clear"/>
        <w:rPr>
          <w:rFonts w:hAnsi="宋体"/>
          <w:color w:val="auto"/>
          <w:sz w:val="28"/>
          <w:highlight w:val="none"/>
        </w:rPr>
      </w:pPr>
    </w:p>
    <w:p w14:paraId="17AA0766">
      <w:pPr>
        <w:pStyle w:val="39"/>
        <w:shd w:val="clear"/>
        <w:rPr>
          <w:rFonts w:hAnsi="宋体"/>
          <w:color w:val="auto"/>
          <w:sz w:val="28"/>
          <w:highlight w:val="none"/>
        </w:rPr>
      </w:pPr>
    </w:p>
    <w:p w14:paraId="3561AE5A">
      <w:pPr>
        <w:shd w:val="clear"/>
        <w:spacing w:line="360" w:lineRule="auto"/>
        <w:jc w:val="center"/>
        <w:rPr>
          <w:rFonts w:ascii="宋体" w:hAnsi="宋体" w:cs="宋体"/>
          <w:b/>
          <w:bCs/>
          <w:color w:val="auto"/>
          <w:sz w:val="96"/>
          <w:szCs w:val="96"/>
          <w:highlight w:val="none"/>
        </w:rPr>
      </w:pPr>
      <w:r>
        <w:rPr>
          <w:rFonts w:hint="eastAsia" w:ascii="宋体" w:hAnsi="宋体" w:cs="宋体"/>
          <w:b/>
          <w:bCs/>
          <w:color w:val="auto"/>
          <w:sz w:val="96"/>
          <w:szCs w:val="96"/>
          <w:highlight w:val="none"/>
        </w:rPr>
        <w:t>投标文件</w:t>
      </w:r>
    </w:p>
    <w:p w14:paraId="1594C425">
      <w:pPr>
        <w:shd w:val="clear"/>
        <w:spacing w:line="360" w:lineRule="auto"/>
        <w:jc w:val="center"/>
        <w:rPr>
          <w:rFonts w:hint="default" w:ascii="宋体" w:hAnsi="宋体" w:cs="宋体"/>
          <w:b/>
          <w:bCs/>
          <w:color w:val="auto"/>
          <w:sz w:val="36"/>
          <w:szCs w:val="40"/>
          <w:highlight w:val="none"/>
          <w:lang w:val="en-US"/>
        </w:rPr>
      </w:pPr>
      <w:r>
        <w:rPr>
          <w:rFonts w:hint="eastAsia" w:ascii="宋体" w:hAnsi="宋体" w:cs="宋体"/>
          <w:b/>
          <w:bCs/>
          <w:color w:val="auto"/>
          <w:sz w:val="36"/>
          <w:szCs w:val="40"/>
          <w:highlight w:val="none"/>
        </w:rPr>
        <w:t>项目编号：</w:t>
      </w:r>
      <w:r>
        <w:rPr>
          <w:rFonts w:hint="eastAsia" w:ascii="宋体" w:hAnsi="宋体" w:cs="宋体"/>
          <w:b/>
          <w:bCs/>
          <w:color w:val="auto"/>
          <w:sz w:val="36"/>
          <w:szCs w:val="40"/>
          <w:highlight w:val="none"/>
          <w:lang w:val="en-US" w:eastAsia="zh-CN"/>
        </w:rPr>
        <w:t>CGB20250618</w:t>
      </w:r>
    </w:p>
    <w:p w14:paraId="1B16862A">
      <w:pPr>
        <w:shd w:val="clear"/>
        <w:autoSpaceDE w:val="0"/>
        <w:autoSpaceDN w:val="0"/>
        <w:adjustRightInd w:val="0"/>
        <w:jc w:val="left"/>
        <w:rPr>
          <w:rFonts w:ascii="宋体" w:hAnsi="宋体" w:cs="宋体"/>
          <w:color w:val="auto"/>
          <w:kern w:val="0"/>
          <w:sz w:val="28"/>
          <w:szCs w:val="24"/>
          <w:highlight w:val="none"/>
        </w:rPr>
      </w:pPr>
    </w:p>
    <w:p w14:paraId="5DF74D72">
      <w:pPr>
        <w:shd w:val="clear"/>
        <w:autoSpaceDE w:val="0"/>
        <w:autoSpaceDN w:val="0"/>
        <w:adjustRightInd w:val="0"/>
        <w:jc w:val="left"/>
        <w:rPr>
          <w:rFonts w:ascii="宋体" w:hAnsi="宋体" w:cs="宋体"/>
          <w:color w:val="auto"/>
          <w:kern w:val="0"/>
          <w:sz w:val="28"/>
          <w:szCs w:val="24"/>
          <w:highlight w:val="none"/>
        </w:rPr>
      </w:pPr>
    </w:p>
    <w:p w14:paraId="4ADF8626">
      <w:pPr>
        <w:shd w:val="clear"/>
        <w:rPr>
          <w:rFonts w:ascii="宋体" w:hAnsi="宋体" w:cs="宋体"/>
          <w:color w:val="auto"/>
          <w:highlight w:val="none"/>
        </w:rPr>
      </w:pPr>
    </w:p>
    <w:p w14:paraId="6F043D9B">
      <w:pPr>
        <w:shd w:val="clear"/>
        <w:autoSpaceDE w:val="0"/>
        <w:autoSpaceDN w:val="0"/>
        <w:adjustRightInd w:val="0"/>
        <w:spacing w:line="800" w:lineRule="exact"/>
        <w:ind w:firstLine="904" w:firstLineChars="250"/>
        <w:jc w:val="left"/>
        <w:rPr>
          <w:rFonts w:ascii="宋体" w:hAnsi="宋体" w:cs="宋体"/>
          <w:b/>
          <w:color w:val="auto"/>
          <w:sz w:val="36"/>
          <w:szCs w:val="36"/>
          <w:highlight w:val="none"/>
        </w:rPr>
      </w:pPr>
    </w:p>
    <w:p w14:paraId="2EA6ACE7">
      <w:pPr>
        <w:shd w:val="clear"/>
        <w:autoSpaceDE w:val="0"/>
        <w:autoSpaceDN w:val="0"/>
        <w:adjustRightInd w:val="0"/>
        <w:spacing w:line="800" w:lineRule="exact"/>
        <w:ind w:firstLine="904" w:firstLineChars="250"/>
        <w:jc w:val="left"/>
        <w:rPr>
          <w:rFonts w:ascii="宋体" w:hAnsi="宋体" w:cs="宋体"/>
          <w:b/>
          <w:color w:val="auto"/>
          <w:sz w:val="36"/>
          <w:szCs w:val="36"/>
          <w:highlight w:val="none"/>
        </w:rPr>
      </w:pPr>
    </w:p>
    <w:p w14:paraId="15C670B6">
      <w:pPr>
        <w:shd w:val="clear"/>
        <w:autoSpaceDE w:val="0"/>
        <w:autoSpaceDN w:val="0"/>
        <w:adjustRightInd w:val="0"/>
        <w:spacing w:line="800" w:lineRule="exact"/>
        <w:ind w:firstLine="803" w:firstLineChars="250"/>
        <w:jc w:val="center"/>
        <w:rPr>
          <w:rFonts w:ascii="宋体" w:hAnsi="宋体" w:cs="宋体"/>
          <w:color w:val="auto"/>
          <w:kern w:val="0"/>
          <w:sz w:val="32"/>
          <w:szCs w:val="32"/>
          <w:highlight w:val="none"/>
        </w:rPr>
      </w:pPr>
      <w:r>
        <w:rPr>
          <w:rFonts w:hint="eastAsia" w:ascii="宋体" w:hAnsi="宋体" w:cs="宋体"/>
          <w:b/>
          <w:color w:val="auto"/>
          <w:sz w:val="32"/>
          <w:szCs w:val="32"/>
          <w:highlight w:val="none"/>
        </w:rPr>
        <w:t>投标人：</w:t>
      </w:r>
      <w:r>
        <w:rPr>
          <w:rFonts w:hint="eastAsia" w:ascii="宋体" w:hAnsi="宋体" w:cs="宋体"/>
          <w:b/>
          <w:color w:val="auto"/>
          <w:sz w:val="32"/>
          <w:szCs w:val="32"/>
          <w:highlight w:val="none"/>
          <w:u w:val="single"/>
        </w:rPr>
        <w:t xml:space="preserve">                      （盖单位公章）</w:t>
      </w:r>
    </w:p>
    <w:p w14:paraId="5755DEF9">
      <w:pPr>
        <w:shd w:val="clear"/>
        <w:autoSpaceDE w:val="0"/>
        <w:autoSpaceDN w:val="0"/>
        <w:adjustRightInd w:val="0"/>
        <w:spacing w:line="800" w:lineRule="exact"/>
        <w:ind w:firstLine="803" w:firstLineChars="25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法定代表人或其委托代理人：</w:t>
      </w:r>
      <w:r>
        <w:rPr>
          <w:rFonts w:hint="eastAsia" w:ascii="宋体" w:hAnsi="宋体" w:cs="宋体"/>
          <w:b/>
          <w:color w:val="auto"/>
          <w:sz w:val="32"/>
          <w:szCs w:val="32"/>
          <w:highlight w:val="none"/>
          <w:u w:val="single"/>
        </w:rPr>
        <w:t xml:space="preserve">       （签字或盖章）</w:t>
      </w:r>
    </w:p>
    <w:p w14:paraId="31969B29">
      <w:pPr>
        <w:shd w:val="clear"/>
        <w:spacing w:line="800" w:lineRule="exact"/>
        <w:ind w:right="960" w:firstLine="803" w:firstLineChars="250"/>
        <w:jc w:val="center"/>
        <w:rPr>
          <w:rFonts w:ascii="宋体" w:hAnsi="宋体" w:cs="宋体"/>
          <w:b/>
          <w:color w:val="auto"/>
          <w:sz w:val="32"/>
          <w:szCs w:val="32"/>
          <w:highlight w:val="none"/>
        </w:rPr>
      </w:pPr>
      <w:r>
        <w:rPr>
          <w:rFonts w:hint="eastAsia" w:ascii="宋体" w:hAnsi="宋体" w:cs="宋体"/>
          <w:b/>
          <w:color w:val="auto"/>
          <w:sz w:val="32"/>
          <w:szCs w:val="32"/>
          <w:highlight w:val="none"/>
        </w:rPr>
        <w:t>日  期：</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日</w:t>
      </w:r>
    </w:p>
    <w:p w14:paraId="7C58290F">
      <w:pPr>
        <w:shd w:val="clear"/>
        <w:rPr>
          <w:rFonts w:ascii="宋体" w:hAnsi="宋体" w:cs="宋体"/>
          <w:color w:val="auto"/>
          <w:sz w:val="22"/>
          <w:szCs w:val="24"/>
          <w:highlight w:val="none"/>
        </w:rPr>
      </w:pPr>
      <w:r>
        <w:rPr>
          <w:rFonts w:hint="eastAsia" w:ascii="宋体" w:hAnsi="宋体" w:cs="宋体"/>
          <w:b/>
          <w:bCs/>
          <w:color w:val="auto"/>
          <w:sz w:val="32"/>
          <w:szCs w:val="32"/>
          <w:highlight w:val="none"/>
        </w:rPr>
        <w:br w:type="page"/>
      </w:r>
    </w:p>
    <w:p w14:paraId="5B83519B">
      <w:pPr>
        <w:pStyle w:val="3"/>
        <w:numPr>
          <w:ilvl w:val="1"/>
          <w:numId w:val="0"/>
        </w:numPr>
        <w:shd w:val="clear"/>
        <w:snapToGrid w:val="0"/>
        <w:spacing w:before="100" w:beforeAutospacing="1" w:after="100" w:afterAutospacing="1" w:line="360" w:lineRule="auto"/>
        <w:jc w:val="center"/>
        <w:rPr>
          <w:rFonts w:ascii="宋体" w:hAnsi="宋体" w:eastAsia="宋体" w:cs="宋体"/>
          <w:color w:val="auto"/>
          <w:szCs w:val="32"/>
          <w:highlight w:val="none"/>
        </w:rPr>
      </w:pPr>
      <w:bookmarkStart w:id="62" w:name="_Toc22977"/>
      <w:r>
        <w:rPr>
          <w:rFonts w:hint="eastAsia" w:ascii="宋体" w:hAnsi="宋体" w:eastAsia="宋体" w:cs="宋体"/>
          <w:color w:val="auto"/>
          <w:szCs w:val="32"/>
          <w:highlight w:val="none"/>
        </w:rPr>
        <w:t>目录</w:t>
      </w:r>
      <w:bookmarkEnd w:id="62"/>
    </w:p>
    <w:p w14:paraId="1B0AD464">
      <w:pPr>
        <w:shd w:val="clear"/>
        <w:spacing w:line="4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（格式自拟）</w:t>
      </w:r>
    </w:p>
    <w:p w14:paraId="512FDD2B">
      <w:pPr>
        <w:shd w:val="clear"/>
        <w:rPr>
          <w:rFonts w:ascii="宋体" w:hAnsi="宋体" w:cs="宋体"/>
          <w:color w:val="auto"/>
          <w:sz w:val="22"/>
          <w:szCs w:val="32"/>
          <w:highlight w:val="none"/>
        </w:rPr>
      </w:pPr>
      <w:r>
        <w:rPr>
          <w:rFonts w:hint="eastAsia" w:ascii="宋体" w:hAnsi="宋体" w:cs="宋体"/>
          <w:color w:val="auto"/>
          <w:sz w:val="22"/>
          <w:szCs w:val="32"/>
          <w:highlight w:val="none"/>
        </w:rPr>
        <w:br w:type="page"/>
      </w:r>
    </w:p>
    <w:p w14:paraId="4DD45257">
      <w:pPr>
        <w:shd w:val="clear"/>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报价</w:t>
      </w:r>
      <w:r>
        <w:rPr>
          <w:rFonts w:hint="eastAsia" w:ascii="宋体" w:hAnsi="宋体" w:cs="宋体"/>
          <w:b/>
          <w:bCs/>
          <w:color w:val="auto"/>
          <w:sz w:val="32"/>
          <w:szCs w:val="32"/>
          <w:highlight w:val="none"/>
        </w:rPr>
        <w:t>一览表</w:t>
      </w:r>
    </w:p>
    <w:p w14:paraId="05A671A0">
      <w:pPr>
        <w:shd w:val="clear"/>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lang w:eastAsia="zh-CN"/>
        </w:rPr>
        <w:t>云南外事外语职业学院2025年秋季学期教材采购项目</w:t>
      </w:r>
    </w:p>
    <w:p w14:paraId="485142A8">
      <w:pPr>
        <w:shd w:val="clear"/>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项目编号：</w:t>
      </w:r>
      <w:r>
        <w:rPr>
          <w:rFonts w:hint="eastAsia" w:ascii="宋体" w:hAnsi="宋体" w:cs="宋体"/>
          <w:b/>
          <w:bCs/>
          <w:color w:val="auto"/>
          <w:sz w:val="24"/>
          <w:szCs w:val="24"/>
          <w:highlight w:val="none"/>
          <w:lang w:val="en-US" w:eastAsia="zh-CN"/>
        </w:rPr>
        <w:t>CGB20250618</w:t>
      </w:r>
    </w:p>
    <w:tbl>
      <w:tblPr>
        <w:tblStyle w:val="30"/>
        <w:tblW w:w="9619" w:type="dxa"/>
        <w:tblInd w:w="0" w:type="dxa"/>
        <w:tblLayout w:type="fixed"/>
        <w:tblCellMar>
          <w:top w:w="0" w:type="dxa"/>
          <w:left w:w="108" w:type="dxa"/>
          <w:bottom w:w="0" w:type="dxa"/>
          <w:right w:w="108" w:type="dxa"/>
        </w:tblCellMar>
      </w:tblPr>
      <w:tblGrid>
        <w:gridCol w:w="2868"/>
        <w:gridCol w:w="2342"/>
        <w:gridCol w:w="1585"/>
        <w:gridCol w:w="1585"/>
        <w:gridCol w:w="1239"/>
      </w:tblGrid>
      <w:tr w14:paraId="0CC817F4">
        <w:tblPrEx>
          <w:tblCellMar>
            <w:top w:w="0" w:type="dxa"/>
            <w:left w:w="108" w:type="dxa"/>
            <w:bottom w:w="0" w:type="dxa"/>
            <w:right w:w="108" w:type="dxa"/>
          </w:tblCellMar>
        </w:tblPrEx>
        <w:trPr>
          <w:trHeight w:val="1130" w:hRule="atLeast"/>
        </w:trPr>
        <w:tc>
          <w:tcPr>
            <w:tcW w:w="2868" w:type="dxa"/>
            <w:tcBorders>
              <w:top w:val="single" w:color="auto" w:sz="4" w:space="0"/>
              <w:left w:val="single" w:color="auto" w:sz="4" w:space="0"/>
              <w:bottom w:val="single" w:color="auto" w:sz="4" w:space="0"/>
              <w:right w:val="single" w:color="auto" w:sz="4" w:space="0"/>
            </w:tcBorders>
            <w:shd w:val="clear" w:color="auto" w:fill="auto"/>
            <w:vAlign w:val="center"/>
          </w:tcPr>
          <w:p w14:paraId="4411F15A">
            <w:pPr>
              <w:widowControl/>
              <w:shd w:val="clea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投标报价</w:t>
            </w:r>
          </w:p>
        </w:tc>
        <w:tc>
          <w:tcPr>
            <w:tcW w:w="2342" w:type="dxa"/>
            <w:tcBorders>
              <w:top w:val="single" w:color="auto" w:sz="4" w:space="0"/>
              <w:left w:val="nil"/>
              <w:bottom w:val="single" w:color="auto" w:sz="4" w:space="0"/>
              <w:right w:val="single" w:color="auto" w:sz="4" w:space="0"/>
            </w:tcBorders>
            <w:shd w:val="clear" w:color="auto" w:fill="auto"/>
            <w:vAlign w:val="center"/>
          </w:tcPr>
          <w:p w14:paraId="066F11E7">
            <w:pPr>
              <w:widowControl/>
              <w:shd w:val="clea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交货期限</w:t>
            </w:r>
          </w:p>
        </w:tc>
        <w:tc>
          <w:tcPr>
            <w:tcW w:w="1585" w:type="dxa"/>
            <w:tcBorders>
              <w:top w:val="single" w:color="auto" w:sz="4" w:space="0"/>
              <w:left w:val="nil"/>
              <w:bottom w:val="single" w:color="auto" w:sz="4" w:space="0"/>
              <w:right w:val="single" w:color="auto" w:sz="4" w:space="0"/>
            </w:tcBorders>
            <w:shd w:val="clear" w:color="auto" w:fill="auto"/>
            <w:vAlign w:val="center"/>
          </w:tcPr>
          <w:p w14:paraId="7DF80842">
            <w:pPr>
              <w:widowControl/>
              <w:shd w:val="clea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交货地点</w:t>
            </w:r>
          </w:p>
        </w:tc>
        <w:tc>
          <w:tcPr>
            <w:tcW w:w="1585" w:type="dxa"/>
            <w:tcBorders>
              <w:top w:val="single" w:color="auto" w:sz="4" w:space="0"/>
              <w:left w:val="nil"/>
              <w:bottom w:val="single" w:color="auto" w:sz="4" w:space="0"/>
              <w:right w:val="single" w:color="auto" w:sz="4" w:space="0"/>
            </w:tcBorders>
            <w:shd w:val="clear" w:color="auto" w:fill="auto"/>
            <w:vAlign w:val="center"/>
          </w:tcPr>
          <w:p w14:paraId="768F3A6C">
            <w:pPr>
              <w:widowControl/>
              <w:shd w:val="clear"/>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投标保证金</w:t>
            </w:r>
          </w:p>
        </w:tc>
        <w:tc>
          <w:tcPr>
            <w:tcW w:w="1239" w:type="dxa"/>
            <w:tcBorders>
              <w:top w:val="single" w:color="auto" w:sz="4" w:space="0"/>
              <w:left w:val="nil"/>
              <w:bottom w:val="single" w:color="auto" w:sz="4" w:space="0"/>
              <w:right w:val="single" w:color="auto" w:sz="4" w:space="0"/>
            </w:tcBorders>
            <w:shd w:val="clear" w:color="auto" w:fill="auto"/>
            <w:vAlign w:val="center"/>
          </w:tcPr>
          <w:p w14:paraId="36A6185A">
            <w:pPr>
              <w:widowControl/>
              <w:shd w:val="clea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08B1BBBD">
        <w:tblPrEx>
          <w:tblCellMar>
            <w:top w:w="0" w:type="dxa"/>
            <w:left w:w="108" w:type="dxa"/>
            <w:bottom w:w="0" w:type="dxa"/>
            <w:right w:w="108" w:type="dxa"/>
          </w:tblCellMar>
        </w:tblPrEx>
        <w:trPr>
          <w:trHeight w:val="2548" w:hRule="atLeast"/>
        </w:trPr>
        <w:tc>
          <w:tcPr>
            <w:tcW w:w="2868" w:type="dxa"/>
            <w:tcBorders>
              <w:top w:val="nil"/>
              <w:left w:val="single" w:color="auto" w:sz="4" w:space="0"/>
              <w:right w:val="single" w:color="auto" w:sz="4" w:space="0"/>
            </w:tcBorders>
            <w:shd w:val="clear" w:color="auto" w:fill="auto"/>
            <w:vAlign w:val="center"/>
          </w:tcPr>
          <w:p w14:paraId="083B27FD">
            <w:pPr>
              <w:widowControl/>
              <w:shd w:val="clear"/>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最终综合报价折扣率（按图书码洋计算）</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tc>
        <w:tc>
          <w:tcPr>
            <w:tcW w:w="2342" w:type="dxa"/>
            <w:tcBorders>
              <w:top w:val="nil"/>
              <w:left w:val="nil"/>
              <w:right w:val="single" w:color="auto" w:sz="4" w:space="0"/>
            </w:tcBorders>
            <w:shd w:val="clear" w:color="auto" w:fill="auto"/>
            <w:vAlign w:val="center"/>
          </w:tcPr>
          <w:p w14:paraId="74854AE9">
            <w:pPr>
              <w:widowControl/>
              <w:shd w:val="clear"/>
              <w:jc w:val="center"/>
              <w:rPr>
                <w:rFonts w:ascii="宋体" w:hAnsi="宋体" w:cs="宋体"/>
                <w:color w:val="auto"/>
                <w:kern w:val="0"/>
                <w:sz w:val="24"/>
                <w:szCs w:val="24"/>
                <w:highlight w:val="none"/>
              </w:rPr>
            </w:pPr>
          </w:p>
        </w:tc>
        <w:tc>
          <w:tcPr>
            <w:tcW w:w="1585" w:type="dxa"/>
            <w:tcBorders>
              <w:top w:val="single" w:color="auto" w:sz="4" w:space="0"/>
              <w:left w:val="nil"/>
              <w:right w:val="single" w:color="auto" w:sz="4" w:space="0"/>
            </w:tcBorders>
            <w:shd w:val="clear" w:color="auto" w:fill="auto"/>
            <w:vAlign w:val="center"/>
          </w:tcPr>
          <w:p w14:paraId="3A50AFF3">
            <w:pPr>
              <w:widowControl/>
              <w:shd w:val="clear"/>
              <w:jc w:val="center"/>
              <w:rPr>
                <w:rFonts w:ascii="宋体" w:hAnsi="宋体" w:cs="宋体"/>
                <w:color w:val="auto"/>
                <w:kern w:val="0"/>
                <w:sz w:val="24"/>
                <w:szCs w:val="24"/>
                <w:highlight w:val="none"/>
              </w:rPr>
            </w:pPr>
          </w:p>
        </w:tc>
        <w:tc>
          <w:tcPr>
            <w:tcW w:w="1585" w:type="dxa"/>
            <w:tcBorders>
              <w:top w:val="single" w:color="auto" w:sz="4" w:space="0"/>
              <w:left w:val="nil"/>
              <w:right w:val="single" w:color="auto" w:sz="4" w:space="0"/>
            </w:tcBorders>
            <w:shd w:val="clear" w:color="auto" w:fill="auto"/>
            <w:vAlign w:val="center"/>
          </w:tcPr>
          <w:p w14:paraId="6B27D085">
            <w:pPr>
              <w:widowControl/>
              <w:shd w:val="clear"/>
              <w:jc w:val="center"/>
              <w:rPr>
                <w:rFonts w:ascii="宋体" w:hAnsi="宋体" w:cs="宋体"/>
                <w:color w:val="auto"/>
                <w:kern w:val="0"/>
                <w:sz w:val="24"/>
                <w:szCs w:val="24"/>
                <w:highlight w:val="none"/>
              </w:rPr>
            </w:pPr>
          </w:p>
        </w:tc>
        <w:tc>
          <w:tcPr>
            <w:tcW w:w="1239" w:type="dxa"/>
            <w:tcBorders>
              <w:top w:val="nil"/>
              <w:left w:val="nil"/>
              <w:right w:val="single" w:color="auto" w:sz="4" w:space="0"/>
            </w:tcBorders>
            <w:shd w:val="clear" w:color="auto" w:fill="auto"/>
            <w:vAlign w:val="center"/>
          </w:tcPr>
          <w:p w14:paraId="09E4F794">
            <w:pPr>
              <w:widowControl/>
              <w:shd w:val="clear"/>
              <w:jc w:val="center"/>
              <w:rPr>
                <w:rFonts w:ascii="宋体" w:hAnsi="宋体" w:cs="宋体"/>
                <w:color w:val="auto"/>
                <w:kern w:val="0"/>
                <w:sz w:val="24"/>
                <w:szCs w:val="24"/>
                <w:highlight w:val="none"/>
              </w:rPr>
            </w:pPr>
          </w:p>
        </w:tc>
      </w:tr>
      <w:tr w14:paraId="70F4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9" w:hRule="atLeast"/>
        </w:trPr>
        <w:tc>
          <w:tcPr>
            <w:tcW w:w="9619" w:type="dxa"/>
            <w:gridSpan w:val="5"/>
            <w:shd w:val="clear" w:color="auto" w:fill="auto"/>
          </w:tcPr>
          <w:p w14:paraId="3CF53164">
            <w:pPr>
              <w:shd w:val="clear"/>
              <w:rPr>
                <w:rFonts w:ascii="宋体" w:hAnsi="宋体" w:cs="宋体"/>
                <w:color w:val="auto"/>
                <w:sz w:val="24"/>
                <w:szCs w:val="24"/>
                <w:highlight w:val="none"/>
              </w:rPr>
            </w:pPr>
          </w:p>
          <w:p w14:paraId="584394B2">
            <w:pPr>
              <w:shd w:val="clear"/>
              <w:rPr>
                <w:rFonts w:ascii="宋体" w:hAnsi="宋体" w:cs="宋体"/>
                <w:color w:val="auto"/>
                <w:sz w:val="24"/>
                <w:szCs w:val="24"/>
                <w:highlight w:val="none"/>
              </w:rPr>
            </w:pPr>
          </w:p>
          <w:p w14:paraId="764FCC51">
            <w:pPr>
              <w:shd w:val="clear"/>
              <w:rPr>
                <w:rFonts w:ascii="宋体" w:hAnsi="宋体" w:cs="宋体"/>
                <w:color w:val="auto"/>
                <w:sz w:val="24"/>
                <w:szCs w:val="24"/>
                <w:highlight w:val="none"/>
              </w:rPr>
            </w:pPr>
            <w:r>
              <w:rPr>
                <w:rFonts w:hint="eastAsia" w:ascii="宋体" w:hAnsi="宋体" w:cs="宋体"/>
                <w:color w:val="auto"/>
                <w:sz w:val="24"/>
                <w:szCs w:val="24"/>
                <w:highlight w:val="none"/>
              </w:rPr>
              <w:t>投标人（盖单位公章）：</w:t>
            </w:r>
          </w:p>
          <w:p w14:paraId="7E36DBD9">
            <w:pPr>
              <w:shd w:val="clear"/>
              <w:rPr>
                <w:rFonts w:ascii="宋体" w:hAnsi="宋体" w:cs="宋体"/>
                <w:color w:val="auto"/>
                <w:sz w:val="24"/>
                <w:szCs w:val="24"/>
                <w:highlight w:val="none"/>
              </w:rPr>
            </w:pPr>
          </w:p>
          <w:p w14:paraId="50F19315">
            <w:pPr>
              <w:shd w:val="clear"/>
              <w:rPr>
                <w:rFonts w:ascii="宋体" w:hAnsi="宋体" w:cs="宋体"/>
                <w:color w:val="auto"/>
                <w:sz w:val="24"/>
                <w:szCs w:val="24"/>
                <w:highlight w:val="none"/>
              </w:rPr>
            </w:pPr>
          </w:p>
          <w:p w14:paraId="73176340">
            <w:pPr>
              <w:shd w:val="clear"/>
              <w:rPr>
                <w:rFonts w:ascii="宋体" w:hAnsi="宋体" w:cs="宋体"/>
                <w:color w:val="auto"/>
                <w:sz w:val="24"/>
                <w:szCs w:val="24"/>
                <w:highlight w:val="none"/>
              </w:rPr>
            </w:pPr>
            <w:r>
              <w:rPr>
                <w:rFonts w:hint="eastAsia" w:ascii="宋体" w:hAnsi="宋体" w:cs="宋体"/>
                <w:color w:val="auto"/>
                <w:sz w:val="24"/>
                <w:szCs w:val="24"/>
                <w:highlight w:val="none"/>
              </w:rPr>
              <w:t>法定代表人或委托代理人（签字或盖章）：</w:t>
            </w:r>
          </w:p>
          <w:p w14:paraId="7B5278C7">
            <w:pPr>
              <w:shd w:val="clear"/>
              <w:rPr>
                <w:rFonts w:ascii="宋体" w:hAnsi="宋体" w:cs="宋体"/>
                <w:color w:val="auto"/>
                <w:sz w:val="24"/>
                <w:szCs w:val="24"/>
                <w:highlight w:val="none"/>
              </w:rPr>
            </w:pPr>
          </w:p>
          <w:p w14:paraId="222D5760">
            <w:pPr>
              <w:shd w:val="clear"/>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tc>
      </w:tr>
      <w:tr w14:paraId="14E0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9619" w:type="dxa"/>
            <w:gridSpan w:val="5"/>
            <w:shd w:val="clear" w:color="auto" w:fill="auto"/>
            <w:vAlign w:val="center"/>
          </w:tcPr>
          <w:p w14:paraId="61B9D4AA">
            <w:pPr>
              <w:numPr>
                <w:ilvl w:val="0"/>
                <w:numId w:val="0"/>
              </w:numPr>
              <w:shd w:val="clear"/>
              <w:tabs>
                <w:tab w:val="left" w:pos="1083"/>
              </w:tabs>
              <w:rPr>
                <w:rFonts w:hint="default" w:eastAsia="宋体"/>
                <w:color w:val="auto"/>
                <w:highlight w:val="none"/>
                <w:lang w:val="en-US" w:eastAsia="zh-CN"/>
              </w:rPr>
            </w:pPr>
            <w:r>
              <w:rPr>
                <w:rFonts w:hint="eastAsia" w:ascii="宋体" w:hAnsi="宋体" w:cs="宋体"/>
                <w:b/>
                <w:color w:val="auto"/>
                <w:sz w:val="24"/>
                <w:highlight w:val="none"/>
              </w:rPr>
              <w:t>备注：</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此</w:t>
            </w:r>
            <w:r>
              <w:rPr>
                <w:rFonts w:hint="eastAsia" w:ascii="宋体" w:hAnsi="宋体" w:cs="宋体"/>
                <w:b/>
                <w:color w:val="auto"/>
                <w:sz w:val="24"/>
                <w:highlight w:val="none"/>
                <w:lang w:val="en-US" w:eastAsia="zh-CN"/>
              </w:rPr>
              <w:t>报价</w:t>
            </w:r>
            <w:r>
              <w:rPr>
                <w:rFonts w:hint="eastAsia" w:ascii="宋体" w:hAnsi="宋体" w:cs="宋体"/>
                <w:b/>
                <w:color w:val="auto"/>
                <w:sz w:val="24"/>
                <w:highlight w:val="none"/>
              </w:rPr>
              <w:t>一览表须放在投标文件目录后第一页。</w:t>
            </w:r>
            <w:r>
              <w:rPr>
                <w:rFonts w:hint="eastAsia" w:ascii="宋体" w:hAnsi="宋体" w:cs="宋体"/>
                <w:b/>
                <w:color w:val="auto"/>
                <w:sz w:val="24"/>
                <w:highlight w:val="none"/>
                <w:lang w:val="en-US" w:eastAsia="zh-CN"/>
              </w:rPr>
              <w:t>2.如投标人优惠30%或打7折均按70%填报，即购书价格为教材码洋的70%，即按7折实洋结算；投标人最终交付用户使用的单价=出版商定价*折扣率。国家或行业对教材折扣有相关规定的，按照规定执行。</w:t>
            </w:r>
          </w:p>
        </w:tc>
      </w:tr>
    </w:tbl>
    <w:p w14:paraId="582968A8">
      <w:pPr>
        <w:shd w:val="clear"/>
        <w:rPr>
          <w:rFonts w:ascii="宋体" w:hAnsi="宋体" w:cs="宋体"/>
          <w:color w:val="auto"/>
          <w:sz w:val="36"/>
          <w:szCs w:val="32"/>
          <w:highlight w:val="none"/>
        </w:rPr>
      </w:pPr>
      <w:r>
        <w:rPr>
          <w:rFonts w:ascii="宋体" w:hAnsi="宋体" w:cs="宋体"/>
          <w:color w:val="auto"/>
          <w:sz w:val="36"/>
          <w:szCs w:val="32"/>
          <w:highlight w:val="none"/>
        </w:rPr>
        <w:br w:type="page"/>
      </w:r>
    </w:p>
    <w:p w14:paraId="79BDBAB3">
      <w:pPr>
        <w:pStyle w:val="2"/>
        <w:numPr>
          <w:ilvl w:val="3"/>
          <w:numId w:val="0"/>
        </w:numPr>
        <w:shd w:val="clear"/>
        <w:tabs>
          <w:tab w:val="left" w:pos="360"/>
          <w:tab w:val="clear" w:pos="720"/>
          <w:tab w:val="clear" w:pos="1665"/>
        </w:tabs>
        <w:autoSpaceDE w:val="0"/>
        <w:autoSpaceDN w:val="0"/>
        <w:spacing w:line="800" w:lineRule="exact"/>
        <w:jc w:val="center"/>
        <w:rPr>
          <w:rFonts w:ascii="宋体" w:hAnsi="宋体" w:cs="宋体"/>
          <w:color w:val="auto"/>
          <w:sz w:val="52"/>
          <w:szCs w:val="52"/>
          <w:highlight w:val="none"/>
        </w:rPr>
      </w:pPr>
      <w:bookmarkStart w:id="63" w:name="_Toc6491"/>
      <w:r>
        <w:rPr>
          <w:rFonts w:hint="eastAsia" w:ascii="宋体" w:hAnsi="宋体" w:cs="宋体"/>
          <w:color w:val="auto"/>
          <w:sz w:val="52"/>
          <w:szCs w:val="52"/>
          <w:highlight w:val="none"/>
        </w:rPr>
        <w:t>资格审查部分</w:t>
      </w:r>
      <w:bookmarkEnd w:id="63"/>
    </w:p>
    <w:p w14:paraId="551DA206">
      <w:pPr>
        <w:pStyle w:val="39"/>
        <w:shd w:val="clear"/>
        <w:spacing w:line="500" w:lineRule="exact"/>
        <w:rPr>
          <w:rFonts w:hAnsi="宋体"/>
          <w:color w:val="auto"/>
          <w:highlight w:val="none"/>
        </w:rPr>
      </w:pPr>
      <w:r>
        <w:rPr>
          <w:rFonts w:hint="eastAsia" w:hAnsi="宋体"/>
          <w:color w:val="auto"/>
          <w:highlight w:val="none"/>
        </w:rPr>
        <w:t>注：投标人应填写和提交下述规定的有关资料。所附格式要求填写的全部内容都必须填写。投标人应保证全部声明和填写的内容是真实的和正确的。投标人提交的材料将被保密，但不退还。</w:t>
      </w:r>
    </w:p>
    <w:p w14:paraId="3F7F04C1">
      <w:pPr>
        <w:pStyle w:val="3"/>
        <w:keepNext w:val="0"/>
        <w:keepLines w:val="0"/>
        <w:numPr>
          <w:ilvl w:val="2"/>
          <w:numId w:val="0"/>
        </w:numPr>
        <w:shd w:val="clear"/>
        <w:tabs>
          <w:tab w:val="left" w:pos="900"/>
          <w:tab w:val="left" w:pos="1200"/>
          <w:tab w:val="clear" w:pos="720"/>
          <w:tab w:val="clear" w:pos="3690"/>
        </w:tabs>
        <w:spacing w:before="0" w:after="0" w:line="360" w:lineRule="auto"/>
        <w:ind w:firstLine="562" w:firstLineChars="200"/>
        <w:jc w:val="both"/>
        <w:rPr>
          <w:rFonts w:hint="eastAsia" w:ascii="宋体" w:hAnsi="宋体" w:cs="宋体"/>
          <w:color w:val="auto"/>
          <w:sz w:val="28"/>
          <w:szCs w:val="28"/>
          <w:highlight w:val="none"/>
        </w:rPr>
      </w:pPr>
      <w:bookmarkStart w:id="64" w:name="_Toc16202"/>
      <w:r>
        <w:rPr>
          <w:rFonts w:hint="eastAsia" w:ascii="宋体" w:hAnsi="宋体" w:cs="宋体"/>
          <w:color w:val="auto"/>
          <w:sz w:val="28"/>
          <w:szCs w:val="28"/>
          <w:highlight w:val="none"/>
        </w:rPr>
        <w:t>一、资格证明文件</w:t>
      </w:r>
      <w:bookmarkEnd w:id="64"/>
    </w:p>
    <w:p w14:paraId="10639C0D">
      <w:pPr>
        <w:pStyle w:val="4"/>
        <w:keepNext w:val="0"/>
        <w:keepLines w:val="0"/>
        <w:numPr>
          <w:ilvl w:val="2"/>
          <w:numId w:val="0"/>
        </w:numPr>
        <w:shd w:val="clear"/>
        <w:tabs>
          <w:tab w:val="left" w:pos="900"/>
          <w:tab w:val="clear" w:pos="720"/>
        </w:tabs>
        <w:spacing w:before="0" w:after="0" w:line="360" w:lineRule="auto"/>
        <w:ind w:firstLine="562" w:firstLineChars="200"/>
        <w:jc w:val="both"/>
        <w:outlineLvl w:val="2"/>
        <w:rPr>
          <w:rFonts w:ascii="宋体" w:hAnsi="宋体" w:cs="宋体"/>
          <w:color w:val="auto"/>
          <w:sz w:val="28"/>
          <w:szCs w:val="28"/>
          <w:highlight w:val="none"/>
        </w:rPr>
      </w:pPr>
      <w:bookmarkStart w:id="65" w:name="_Toc18617"/>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一</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具有独立承担民事责任的能力</w:t>
      </w:r>
      <w:bookmarkEnd w:id="65"/>
    </w:p>
    <w:p w14:paraId="4DB053CD">
      <w:pPr>
        <w:shd w:val="clear"/>
        <w:spacing w:line="360" w:lineRule="auto"/>
        <w:ind w:firstLine="720" w:firstLineChars="300"/>
        <w:jc w:val="both"/>
        <w:rPr>
          <w:rFonts w:ascii="宋体" w:hAnsi="宋体" w:cs="宋体"/>
          <w:color w:val="auto"/>
          <w:sz w:val="24"/>
          <w:szCs w:val="24"/>
          <w:highlight w:val="none"/>
        </w:rPr>
      </w:pPr>
      <w:r>
        <w:rPr>
          <w:rFonts w:hint="eastAsia" w:ascii="宋体" w:hAnsi="宋体" w:cs="宋体"/>
          <w:color w:val="auto"/>
          <w:sz w:val="24"/>
          <w:szCs w:val="24"/>
          <w:highlight w:val="none"/>
        </w:rPr>
        <w:t>提供法人或者其他组织的营业执照等证明文件。</w:t>
      </w:r>
    </w:p>
    <w:p w14:paraId="2E74FD11">
      <w:pPr>
        <w:pStyle w:val="4"/>
        <w:keepNext w:val="0"/>
        <w:keepLines w:val="0"/>
        <w:numPr>
          <w:ilvl w:val="2"/>
          <w:numId w:val="0"/>
        </w:numPr>
        <w:shd w:val="clear"/>
        <w:tabs>
          <w:tab w:val="left" w:pos="900"/>
          <w:tab w:val="clear" w:pos="720"/>
        </w:tabs>
        <w:spacing w:before="0" w:after="0" w:line="360" w:lineRule="auto"/>
        <w:ind w:firstLine="562" w:firstLineChars="200"/>
        <w:jc w:val="both"/>
        <w:rPr>
          <w:rFonts w:ascii="宋体" w:hAnsi="宋体" w:cs="宋体"/>
          <w:color w:val="auto"/>
          <w:highlight w:val="none"/>
        </w:rPr>
      </w:pPr>
      <w:bookmarkStart w:id="66" w:name="_Toc32357"/>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二</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具有良好的商业信誉和健全的财务会计制度</w:t>
      </w:r>
      <w:bookmarkEnd w:id="66"/>
    </w:p>
    <w:p w14:paraId="110CC0B6">
      <w:pPr>
        <w:pStyle w:val="57"/>
        <w:shd w:val="clear"/>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①提供企业在国家企业信用信息公示系统（www.gsxt.gov.cn）中未被列入严重违法失信企业名单（黑名单）查询结果截图（以</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查询结果为准）；</w:t>
      </w:r>
    </w:p>
    <w:p w14:paraId="0E30F395">
      <w:pPr>
        <w:pStyle w:val="57"/>
        <w:shd w:val="clear"/>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②提供经第三方审计机构审计的</w:t>
      </w:r>
      <w:r>
        <w:rPr>
          <w:rFonts w:hint="eastAsia" w:ascii="宋体" w:hAnsi="宋体" w:eastAsia="宋体"/>
          <w:color w:val="auto"/>
          <w:sz w:val="24"/>
          <w:szCs w:val="24"/>
          <w:highlight w:val="none"/>
          <w:lang w:eastAsia="zh-CN"/>
        </w:rPr>
        <w:t>202</w:t>
      </w:r>
      <w:r>
        <w:rPr>
          <w:rFonts w:hint="default" w:ascii="宋体" w:hAnsi="宋体" w:eastAsia="宋体"/>
          <w:color w:val="auto"/>
          <w:sz w:val="24"/>
          <w:szCs w:val="24"/>
          <w:highlight w:val="none"/>
          <w:lang w:eastAsia="zh-CN"/>
          <w:woUserID w:val="1"/>
        </w:rPr>
        <w:t>3</w:t>
      </w:r>
      <w:r>
        <w:rPr>
          <w:rFonts w:hint="eastAsia" w:ascii="宋体" w:hAnsi="宋体" w:eastAsia="宋体"/>
          <w:color w:val="auto"/>
          <w:sz w:val="24"/>
          <w:szCs w:val="24"/>
          <w:highlight w:val="none"/>
          <w:lang w:eastAsia="zh-CN"/>
        </w:rPr>
        <w:t>年或202</w:t>
      </w:r>
      <w:r>
        <w:rPr>
          <w:rFonts w:hint="default" w:ascii="宋体" w:hAnsi="宋体" w:eastAsia="宋体"/>
          <w:color w:val="auto"/>
          <w:sz w:val="24"/>
          <w:szCs w:val="24"/>
          <w:highlight w:val="none"/>
          <w:lang w:eastAsia="zh-CN"/>
          <w:woUserID w:val="1"/>
        </w:rPr>
        <w:t>4</w:t>
      </w:r>
      <w:r>
        <w:rPr>
          <w:rFonts w:hint="eastAsia" w:ascii="宋体" w:hAnsi="宋体" w:eastAsia="宋体"/>
          <w:color w:val="auto"/>
          <w:sz w:val="24"/>
          <w:szCs w:val="24"/>
          <w:highlight w:val="none"/>
          <w:lang w:eastAsia="zh-CN"/>
        </w:rPr>
        <w:t>年</w:t>
      </w:r>
      <w:r>
        <w:rPr>
          <w:rFonts w:hint="eastAsia" w:ascii="宋体" w:hAnsi="宋体" w:eastAsia="宋体"/>
          <w:color w:val="auto"/>
          <w:sz w:val="24"/>
          <w:szCs w:val="24"/>
          <w:highlight w:val="none"/>
        </w:rPr>
        <w:t>任意1个年度的财务状况审计报告或事业单位内部财务报表</w:t>
      </w:r>
      <w:r>
        <w:rPr>
          <w:rFonts w:hint="eastAsia" w:ascii="宋体" w:hAnsi="宋体" w:eastAsia="宋体"/>
          <w:color w:val="auto"/>
          <w:sz w:val="24"/>
          <w:szCs w:val="24"/>
          <w:highlight w:val="none"/>
          <w:lang w:val="en-US" w:eastAsia="zh-CN"/>
        </w:rPr>
        <w:t>或开户银行</w:t>
      </w:r>
      <w:r>
        <w:rPr>
          <w:rFonts w:hint="eastAsia" w:ascii="宋体" w:hAnsi="宋体" w:eastAsia="宋体"/>
          <w:color w:val="auto"/>
          <w:sz w:val="24"/>
          <w:szCs w:val="24"/>
          <w:highlight w:val="none"/>
        </w:rPr>
        <w:t>出具的资信证明</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未经审计的投标人或成立年限不足1年的投标人可提供基本开户银行出具的资信证明</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w:t>
      </w:r>
    </w:p>
    <w:p w14:paraId="6F8D4374">
      <w:pPr>
        <w:pStyle w:val="4"/>
        <w:keepNext w:val="0"/>
        <w:keepLines w:val="0"/>
        <w:numPr>
          <w:ilvl w:val="2"/>
          <w:numId w:val="0"/>
        </w:numPr>
        <w:shd w:val="clear"/>
        <w:tabs>
          <w:tab w:val="left" w:pos="900"/>
          <w:tab w:val="clear" w:pos="720"/>
        </w:tabs>
        <w:spacing w:before="0" w:after="0" w:line="360" w:lineRule="auto"/>
        <w:ind w:firstLine="562" w:firstLineChars="200"/>
        <w:jc w:val="both"/>
        <w:rPr>
          <w:rFonts w:ascii="宋体" w:hAnsi="宋体" w:cs="宋体"/>
          <w:color w:val="auto"/>
          <w:highlight w:val="none"/>
        </w:rPr>
      </w:pPr>
      <w:bookmarkStart w:id="67" w:name="_Toc23655"/>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三</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具有履行合同所必需的设备和专业技术能力</w:t>
      </w:r>
      <w:bookmarkEnd w:id="67"/>
    </w:p>
    <w:p w14:paraId="327A42F0">
      <w:pPr>
        <w:shd w:val="clear"/>
        <w:spacing w:line="360" w:lineRule="auto"/>
        <w:ind w:firstLine="720" w:firstLineChars="300"/>
        <w:jc w:val="both"/>
        <w:rPr>
          <w:rFonts w:ascii="宋体" w:hAnsi="宋体" w:eastAsia="宋体"/>
          <w:color w:val="auto"/>
          <w:sz w:val="24"/>
          <w:szCs w:val="24"/>
          <w:highlight w:val="none"/>
        </w:rPr>
      </w:pPr>
      <w:r>
        <w:rPr>
          <w:rFonts w:hint="eastAsia" w:ascii="宋体" w:hAnsi="宋体" w:cs="宋体"/>
          <w:color w:val="auto"/>
          <w:sz w:val="24"/>
          <w:szCs w:val="24"/>
          <w:highlight w:val="none"/>
        </w:rPr>
        <w:t>提供相关证明材料或书面声明</w:t>
      </w:r>
      <w:r>
        <w:rPr>
          <w:rFonts w:hint="eastAsia" w:ascii="宋体" w:hAnsi="宋体" w:cs="宋体"/>
          <w:color w:val="auto"/>
          <w:sz w:val="24"/>
          <w:szCs w:val="24"/>
          <w:highlight w:val="none"/>
          <w:lang w:val="en-US" w:eastAsia="zh-CN"/>
        </w:rPr>
        <w:t>原件</w:t>
      </w:r>
      <w:r>
        <w:rPr>
          <w:rFonts w:hint="eastAsia" w:ascii="宋体" w:hAnsi="宋体" w:cs="宋体"/>
          <w:color w:val="auto"/>
          <w:sz w:val="24"/>
          <w:szCs w:val="24"/>
          <w:highlight w:val="none"/>
        </w:rPr>
        <w:t>。</w:t>
      </w:r>
    </w:p>
    <w:p w14:paraId="2D514F58">
      <w:pPr>
        <w:pStyle w:val="4"/>
        <w:keepNext w:val="0"/>
        <w:keepLines w:val="0"/>
        <w:numPr>
          <w:ilvl w:val="2"/>
          <w:numId w:val="0"/>
        </w:numPr>
        <w:shd w:val="clear"/>
        <w:tabs>
          <w:tab w:val="left" w:pos="900"/>
          <w:tab w:val="clear" w:pos="720"/>
        </w:tabs>
        <w:spacing w:before="0" w:after="0" w:line="360" w:lineRule="auto"/>
        <w:ind w:firstLine="562" w:firstLineChars="200"/>
        <w:jc w:val="both"/>
        <w:rPr>
          <w:rFonts w:ascii="宋体" w:hAnsi="宋体" w:cs="宋体"/>
          <w:color w:val="auto"/>
          <w:highlight w:val="none"/>
        </w:rPr>
      </w:pPr>
      <w:bookmarkStart w:id="68" w:name="_Toc9853"/>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四</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具有依法缴纳税收和社会保障资金的良好记录</w:t>
      </w:r>
      <w:bookmarkEnd w:id="68"/>
    </w:p>
    <w:p w14:paraId="1E3671D1">
      <w:pPr>
        <w:shd w:val="clear"/>
        <w:autoSpaceDE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①提供</w:t>
      </w:r>
      <w:r>
        <w:rPr>
          <w:rFonts w:hint="eastAsia" w:ascii="宋体" w:hAnsi="宋体" w:cs="宋体"/>
          <w:color w:val="auto"/>
          <w:sz w:val="24"/>
          <w:szCs w:val="24"/>
          <w:highlight w:val="none"/>
          <w:lang w:eastAsia="zh-CN"/>
        </w:rPr>
        <w:t>2023年10月</w:t>
      </w:r>
      <w:r>
        <w:rPr>
          <w:rFonts w:hint="eastAsia" w:ascii="宋体" w:hAnsi="宋体" w:cs="宋体"/>
          <w:color w:val="auto"/>
          <w:sz w:val="24"/>
          <w:szCs w:val="24"/>
          <w:highlight w:val="none"/>
        </w:rPr>
        <w:t>至今期间（税款所属时期）任意2个月的税务局税收通用缴款书复印件或银行电子缴税（费）凭证复印件或税务局出具纳税情况的相关证明复印件(成立未满2个月的提供成立以来的税收缴纳凭证或相关情况说明或承诺说明；依法免税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，应提供相应文件证明其依法免税)；</w:t>
      </w:r>
    </w:p>
    <w:p w14:paraId="6BBD3F1A">
      <w:pPr>
        <w:shd w:val="clear"/>
        <w:autoSpaceDE w:val="0"/>
        <w:spacing w:line="360" w:lineRule="auto"/>
        <w:ind w:firstLine="480" w:firstLineChars="200"/>
        <w:rPr>
          <w:rFonts w:ascii="宋体" w:hAnsi="宋体" w:cs="宋体"/>
          <w:color w:val="auto"/>
          <w:sz w:val="28"/>
          <w:szCs w:val="28"/>
          <w:highlight w:val="none"/>
        </w:rPr>
      </w:pPr>
      <w:r>
        <w:rPr>
          <w:rFonts w:hint="eastAsia" w:ascii="宋体" w:hAnsi="宋体" w:cs="宋体"/>
          <w:color w:val="auto"/>
          <w:sz w:val="24"/>
          <w:szCs w:val="24"/>
          <w:highlight w:val="none"/>
        </w:rPr>
        <w:t>②提供</w:t>
      </w:r>
      <w:r>
        <w:rPr>
          <w:rFonts w:hint="eastAsia" w:ascii="宋体" w:hAnsi="宋体" w:cs="宋体"/>
          <w:color w:val="auto"/>
          <w:sz w:val="24"/>
          <w:szCs w:val="24"/>
          <w:highlight w:val="none"/>
          <w:lang w:val="en-US" w:eastAsia="zh-CN"/>
        </w:rPr>
        <w:t>2023年10月</w:t>
      </w:r>
      <w:r>
        <w:rPr>
          <w:rFonts w:hint="eastAsia" w:ascii="宋体" w:hAnsi="宋体" w:cs="宋体"/>
          <w:color w:val="auto"/>
          <w:sz w:val="24"/>
          <w:szCs w:val="24"/>
          <w:highlight w:val="none"/>
        </w:rPr>
        <w:t>至今期间（费款所属时期）任意2个月的社会保险费缴款书复印件或银行电子缴税（费）凭证复印件或社保管理部门出具的有效的缴款证明复印件(成立未满2个月的提供成立以来的社保资金缴纳凭证或相关情况说明或承诺说明；不需要缴纳社会保障资金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，应提供相应文件证明其不需要缴纳社会保障资金)。</w:t>
      </w:r>
    </w:p>
    <w:p w14:paraId="1FF43B5B">
      <w:pPr>
        <w:pStyle w:val="4"/>
        <w:numPr>
          <w:ilvl w:val="2"/>
          <w:numId w:val="0"/>
        </w:numPr>
        <w:shd w:val="clear"/>
        <w:tabs>
          <w:tab w:val="left" w:pos="900"/>
          <w:tab w:val="clear" w:pos="720"/>
        </w:tabs>
        <w:spacing w:before="0" w:after="0" w:line="720" w:lineRule="auto"/>
        <w:ind w:firstLine="562" w:firstLineChars="200"/>
        <w:jc w:val="both"/>
        <w:rPr>
          <w:rFonts w:ascii="宋体" w:hAnsi="宋体" w:cs="宋体"/>
          <w:color w:val="auto"/>
          <w:highlight w:val="none"/>
        </w:rPr>
      </w:pPr>
      <w:bookmarkStart w:id="69" w:name="_Toc14423"/>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在经营活动中没有重大违法记录</w:t>
      </w:r>
      <w:bookmarkEnd w:id="69"/>
    </w:p>
    <w:p w14:paraId="5EC122CC">
      <w:pPr>
        <w:shd w:val="clea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提供参加本次采购活动前三年内在经营活动中没有重大违法记录的书面声明。</w:t>
      </w:r>
    </w:p>
    <w:p w14:paraId="1CA82377">
      <w:pPr>
        <w:shd w:val="clear"/>
        <w:jc w:val="center"/>
        <w:rPr>
          <w:rFonts w:ascii="宋体" w:hAnsi="宋体" w:cs="宋体"/>
          <w:b/>
          <w:color w:val="auto"/>
          <w:sz w:val="24"/>
          <w:highlight w:val="none"/>
        </w:rPr>
      </w:pPr>
    </w:p>
    <w:p w14:paraId="6A38F62F">
      <w:pPr>
        <w:shd w:val="clear"/>
        <w:jc w:val="center"/>
        <w:rPr>
          <w:rFonts w:ascii="宋体" w:hAnsi="宋体" w:cs="宋体"/>
          <w:b/>
          <w:color w:val="auto"/>
          <w:sz w:val="24"/>
          <w:highlight w:val="none"/>
        </w:rPr>
      </w:pPr>
    </w:p>
    <w:p w14:paraId="3A533DCC">
      <w:pPr>
        <w:shd w:val="clear"/>
        <w:jc w:val="center"/>
        <w:rPr>
          <w:rFonts w:ascii="宋体" w:hAnsi="宋体" w:cs="宋体"/>
          <w:b/>
          <w:color w:val="auto"/>
          <w:sz w:val="24"/>
          <w:highlight w:val="none"/>
        </w:rPr>
      </w:pPr>
      <w:r>
        <w:rPr>
          <w:rFonts w:hint="eastAsia" w:ascii="宋体" w:hAnsi="宋体" w:cs="宋体"/>
          <w:b/>
          <w:color w:val="auto"/>
          <w:sz w:val="24"/>
          <w:highlight w:val="none"/>
        </w:rPr>
        <w:t>声明函</w:t>
      </w:r>
    </w:p>
    <w:p w14:paraId="14459BD8">
      <w:pPr>
        <w:shd w:val="clear"/>
        <w:jc w:val="center"/>
        <w:rPr>
          <w:rFonts w:ascii="宋体" w:hAnsi="宋体" w:cs="宋体"/>
          <w:color w:val="auto"/>
          <w:sz w:val="24"/>
          <w:highlight w:val="none"/>
        </w:rPr>
      </w:pPr>
    </w:p>
    <w:p w14:paraId="3CC290F4">
      <w:pPr>
        <w:shd w:val="clear"/>
        <w:tabs>
          <w:tab w:val="left" w:pos="5580"/>
        </w:tabs>
        <w:spacing w:before="120"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招标人</w:t>
      </w:r>
      <w:r>
        <w:rPr>
          <w:rFonts w:hint="eastAsia" w:ascii="宋体" w:hAnsi="宋体" w:cs="宋体"/>
          <w:color w:val="auto"/>
          <w:sz w:val="24"/>
          <w:highlight w:val="none"/>
          <w:u w:val="single"/>
        </w:rPr>
        <w:t xml:space="preserve">）  </w:t>
      </w:r>
    </w:p>
    <w:p w14:paraId="5AA5C8A9">
      <w:pPr>
        <w:shd w:val="clear"/>
        <w:tabs>
          <w:tab w:val="left" w:pos="5580"/>
        </w:tabs>
        <w:spacing w:before="120" w:line="360" w:lineRule="auto"/>
        <w:ind w:firstLine="480" w:firstLineChars="200"/>
        <w:rPr>
          <w:rFonts w:ascii="宋体" w:hAnsi="宋体" w:cs="宋体"/>
          <w:color w:val="auto"/>
          <w:sz w:val="24"/>
          <w:highlight w:val="none"/>
        </w:rPr>
      </w:pPr>
    </w:p>
    <w:p w14:paraId="23755350">
      <w:pPr>
        <w:shd w:val="clear"/>
        <w:tabs>
          <w:tab w:val="left" w:pos="5580"/>
        </w:tabs>
        <w:spacing w:before="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我公司郑重承诺在参加本项目采购活动前三年内，在经营活动中无重大违法记录。公司未受到行政处罚或责令停业、吊销许可证（或执照）；未处于财产被接管、冻结、破产状况。</w:t>
      </w:r>
    </w:p>
    <w:p w14:paraId="7511720E">
      <w:pPr>
        <w:shd w:val="clear"/>
        <w:tabs>
          <w:tab w:val="left" w:pos="5580"/>
        </w:tabs>
        <w:spacing w:before="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2F84E91D">
      <w:pPr>
        <w:shd w:val="clear"/>
        <w:ind w:firstLine="1200" w:firstLineChars="500"/>
        <w:rPr>
          <w:rFonts w:ascii="宋体" w:hAnsi="宋体" w:cs="宋体"/>
          <w:color w:val="auto"/>
          <w:sz w:val="24"/>
          <w:highlight w:val="none"/>
        </w:rPr>
      </w:pPr>
      <w:r>
        <w:rPr>
          <w:rFonts w:hint="eastAsia" w:ascii="宋体" w:hAnsi="宋体" w:cs="宋体"/>
          <w:color w:val="auto"/>
          <w:sz w:val="24"/>
          <w:highlight w:val="none"/>
        </w:rPr>
        <w:t xml:space="preserve"> </w:t>
      </w:r>
    </w:p>
    <w:p w14:paraId="47860DC4">
      <w:pPr>
        <w:shd w:val="clear"/>
        <w:ind w:firstLine="1205" w:firstLineChars="500"/>
        <w:rPr>
          <w:rFonts w:ascii="宋体" w:hAnsi="宋体" w:cs="宋体"/>
          <w:b/>
          <w:bCs/>
          <w:color w:val="auto"/>
          <w:sz w:val="24"/>
          <w:szCs w:val="24"/>
          <w:highlight w:val="none"/>
        </w:rPr>
      </w:pPr>
    </w:p>
    <w:p w14:paraId="6472A207">
      <w:pPr>
        <w:shd w:val="clear"/>
        <w:ind w:firstLine="1205" w:firstLineChars="500"/>
        <w:rPr>
          <w:rFonts w:ascii="宋体" w:hAnsi="宋体" w:cs="宋体"/>
          <w:b/>
          <w:bCs/>
          <w:color w:val="auto"/>
          <w:sz w:val="24"/>
          <w:szCs w:val="24"/>
          <w:highlight w:val="none"/>
        </w:rPr>
      </w:pPr>
    </w:p>
    <w:p w14:paraId="059FEF4A">
      <w:pPr>
        <w:shd w:val="clear"/>
        <w:ind w:firstLine="1205" w:firstLineChars="500"/>
        <w:rPr>
          <w:rFonts w:ascii="宋体" w:hAnsi="宋体" w:cs="宋体"/>
          <w:b/>
          <w:bCs/>
          <w:color w:val="auto"/>
          <w:sz w:val="24"/>
          <w:szCs w:val="24"/>
          <w:highlight w:val="none"/>
        </w:rPr>
      </w:pPr>
    </w:p>
    <w:p w14:paraId="10EEB83E">
      <w:pPr>
        <w:shd w:val="clear"/>
        <w:ind w:firstLine="1205" w:firstLineChars="500"/>
        <w:rPr>
          <w:rFonts w:ascii="宋体" w:hAnsi="宋体" w:cs="宋体"/>
          <w:b/>
          <w:bCs/>
          <w:color w:val="auto"/>
          <w:sz w:val="24"/>
          <w:szCs w:val="24"/>
          <w:highlight w:val="none"/>
        </w:rPr>
      </w:pPr>
    </w:p>
    <w:p w14:paraId="3ADEE3EA">
      <w:pPr>
        <w:shd w:val="clear"/>
        <w:ind w:firstLine="1205" w:firstLineChars="500"/>
        <w:rPr>
          <w:rFonts w:ascii="宋体" w:hAnsi="宋体" w:cs="宋体"/>
          <w:b/>
          <w:bCs/>
          <w:color w:val="auto"/>
          <w:sz w:val="24"/>
          <w:szCs w:val="24"/>
          <w:highlight w:val="none"/>
        </w:rPr>
      </w:pPr>
    </w:p>
    <w:p w14:paraId="78281B88">
      <w:pPr>
        <w:shd w:val="clear"/>
        <w:rPr>
          <w:rFonts w:ascii="宋体" w:hAnsi="宋体" w:cs="宋体"/>
          <w:b/>
          <w:bCs/>
          <w:color w:val="auto"/>
          <w:sz w:val="24"/>
          <w:szCs w:val="24"/>
          <w:highlight w:val="none"/>
        </w:rPr>
      </w:pPr>
      <w:r>
        <w:rPr>
          <w:rFonts w:hint="eastAsia" w:ascii="宋体" w:hAnsi="宋体" w:cs="宋体"/>
          <w:b/>
          <w:bCs/>
          <w:color w:val="auto"/>
          <w:sz w:val="24"/>
          <w:szCs w:val="24"/>
          <w:highlight w:val="none"/>
        </w:rPr>
        <w:t>投标人：</w:t>
      </w:r>
      <w:r>
        <w:rPr>
          <w:rFonts w:hint="eastAsia" w:ascii="宋体" w:hAnsi="宋体" w:cs="宋体"/>
          <w:b/>
          <w:bCs/>
          <w:color w:val="auto"/>
          <w:sz w:val="24"/>
          <w:szCs w:val="24"/>
          <w:highlight w:val="none"/>
          <w:u w:val="single"/>
        </w:rPr>
        <w:tab/>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（盖单位公章）</w:t>
      </w:r>
    </w:p>
    <w:p w14:paraId="38E4C91A">
      <w:pPr>
        <w:shd w:val="clear"/>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4D3F41D7">
      <w:pPr>
        <w:shd w:val="clear"/>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法定代表人或授权委托人：</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（签字或盖章）</w:t>
      </w:r>
    </w:p>
    <w:p w14:paraId="3147BB11">
      <w:pPr>
        <w:shd w:val="clear"/>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p>
    <w:p w14:paraId="5D87563E">
      <w:pPr>
        <w:shd w:val="clear"/>
        <w:rPr>
          <w:rFonts w:ascii="宋体" w:hAnsi="宋体" w:cs="宋体"/>
          <w:color w:val="auto"/>
          <w:highlight w:val="none"/>
        </w:rPr>
      </w:pPr>
      <w:r>
        <w:rPr>
          <w:rFonts w:hint="eastAsia" w:ascii="宋体" w:hAnsi="宋体" w:cs="宋体"/>
          <w:b/>
          <w:bCs/>
          <w:color w:val="auto"/>
          <w:sz w:val="24"/>
          <w:szCs w:val="24"/>
          <w:highlight w:val="none"/>
        </w:rPr>
        <w:t>日期：</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年 </w:t>
      </w:r>
      <w:r>
        <w:rPr>
          <w:rFonts w:hint="eastAsia" w:ascii="宋体" w:hAnsi="宋体" w:cs="宋体"/>
          <w:b/>
          <w:bCs/>
          <w:color w:val="auto"/>
          <w:sz w:val="24"/>
          <w:szCs w:val="24"/>
          <w:highlight w:val="none"/>
          <w:u w:val="single"/>
        </w:rPr>
        <w:tab/>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月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p>
    <w:p w14:paraId="4C717B7D">
      <w:pPr>
        <w:numPr>
          <w:ilvl w:val="2"/>
          <w:numId w:val="0"/>
        </w:numPr>
        <w:shd w:val="clear"/>
        <w:tabs>
          <w:tab w:val="left" w:pos="900"/>
          <w:tab w:val="left" w:pos="1200"/>
        </w:tabs>
        <w:spacing w:before="0" w:after="0" w:line="720" w:lineRule="auto"/>
        <w:ind w:left="851"/>
        <w:jc w:val="center"/>
        <w:outlineLvl w:val="9"/>
        <w:rPr>
          <w:rFonts w:hint="eastAsia" w:ascii="宋体" w:hAnsi="宋体" w:cs="宋体"/>
          <w:color w:val="auto"/>
          <w:sz w:val="28"/>
          <w:szCs w:val="28"/>
          <w:highlight w:val="none"/>
          <w:lang w:eastAsia="zh-CN"/>
        </w:rPr>
      </w:pPr>
    </w:p>
    <w:p w14:paraId="074B56D6">
      <w:pPr>
        <w:pStyle w:val="4"/>
        <w:numPr>
          <w:ilvl w:val="2"/>
          <w:numId w:val="0"/>
        </w:numPr>
        <w:shd w:val="clear"/>
        <w:tabs>
          <w:tab w:val="left" w:pos="900"/>
          <w:tab w:val="clear" w:pos="720"/>
        </w:tabs>
        <w:spacing w:before="0" w:after="0" w:line="720" w:lineRule="auto"/>
        <w:ind w:firstLine="281" w:firstLineChars="100"/>
        <w:jc w:val="both"/>
        <w:rPr>
          <w:rFonts w:hint="eastAsia" w:ascii="宋体" w:hAnsi="宋体" w:cs="宋体"/>
          <w:color w:val="auto"/>
          <w:sz w:val="28"/>
          <w:szCs w:val="28"/>
          <w:highlight w:val="none"/>
          <w:lang w:eastAsia="zh-CN"/>
        </w:rPr>
      </w:pPr>
      <w:bookmarkStart w:id="70" w:name="_Toc7464"/>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lang w:eastAsia="zh-CN"/>
        </w:rPr>
        <w:t>）法律、行政法规规定的其他条件</w:t>
      </w:r>
      <w:bookmarkEnd w:id="70"/>
    </w:p>
    <w:p w14:paraId="46051784">
      <w:pPr>
        <w:shd w:val="clea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073F8C7">
      <w:pPr>
        <w:pStyle w:val="3"/>
        <w:numPr>
          <w:ilvl w:val="0"/>
          <w:numId w:val="4"/>
        </w:numPr>
        <w:shd w:val="clear"/>
        <w:tabs>
          <w:tab w:val="left" w:pos="1021"/>
          <w:tab w:val="clear" w:pos="720"/>
          <w:tab w:val="clear" w:pos="3690"/>
        </w:tabs>
        <w:spacing w:before="0"/>
        <w:ind w:leftChars="0"/>
        <w:jc w:val="both"/>
        <w:rPr>
          <w:rFonts w:hint="eastAsia" w:ascii="宋体" w:hAnsi="宋体" w:eastAsia="宋体" w:cs="宋体"/>
          <w:color w:val="auto"/>
          <w:sz w:val="32"/>
          <w:szCs w:val="32"/>
          <w:highlight w:val="none"/>
        </w:rPr>
      </w:pPr>
      <w:bookmarkStart w:id="71" w:name="_Toc8072"/>
      <w:r>
        <w:rPr>
          <w:rFonts w:hint="eastAsia" w:ascii="宋体" w:hAnsi="宋体" w:eastAsia="宋体" w:cs="宋体"/>
          <w:color w:val="auto"/>
          <w:sz w:val="32"/>
          <w:szCs w:val="32"/>
          <w:highlight w:val="none"/>
        </w:rPr>
        <w:t>信用查询证明材料</w:t>
      </w:r>
      <w:bookmarkEnd w:id="71"/>
    </w:p>
    <w:p w14:paraId="450EB48C">
      <w:pPr>
        <w:shd w:val="clea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(一)未列入失信被执行人记录：</w:t>
      </w:r>
    </w:p>
    <w:p w14:paraId="254DA120">
      <w:pPr>
        <w:shd w:val="clea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在“信用中国”网站(www.creditchina.gov.cn)未被列入失信被执行人记录，参与本项目的投标人信用查询截止时点：</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文件递交截止当天查询。（查询结果以</w:t>
      </w: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查询结果为准，</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无需再提供）。</w:t>
      </w:r>
    </w:p>
    <w:p w14:paraId="4FB48022">
      <w:pPr>
        <w:shd w:val="clea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(二)未列入重大税收违法失信主体：</w:t>
      </w:r>
    </w:p>
    <w:p w14:paraId="6CC541A9">
      <w:pPr>
        <w:shd w:val="clea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在“信用中国”网站(www.creditchina.gov.cn)未被列入重大税收违法失信主体，</w:t>
      </w:r>
      <w:r>
        <w:rPr>
          <w:rFonts w:hint="eastAsia" w:ascii="宋体" w:hAnsi="宋体" w:cs="宋体"/>
          <w:color w:val="auto"/>
          <w:sz w:val="24"/>
          <w:szCs w:val="24"/>
          <w:highlight w:val="none"/>
        </w:rPr>
        <w:t>参与本项目的投标人信用查询截止时点：</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文件递交截止当天查询</w:t>
      </w:r>
      <w:r>
        <w:rPr>
          <w:rFonts w:hint="eastAsia" w:ascii="宋体" w:hAnsi="宋体" w:cs="宋体"/>
          <w:color w:val="auto"/>
          <w:sz w:val="24"/>
          <w:highlight w:val="none"/>
        </w:rPr>
        <w:t>。（查询结果以</w:t>
      </w: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查询结果为准，</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无需再提供）。</w:t>
      </w:r>
    </w:p>
    <w:p w14:paraId="182DCF53">
      <w:pPr>
        <w:shd w:val="clea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(三)未列入政府采购严重违法失信行为记录：</w:t>
      </w:r>
    </w:p>
    <w:p w14:paraId="119F0B58">
      <w:pPr>
        <w:pStyle w:val="15"/>
        <w:shd w:val="clear"/>
        <w:spacing w:line="50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在中国政府采购网(www.ccgp.gov.cn)没有政府采购严重违法失信行为记录(被禁止在一定期限内参加政府采购活动但期限届满的除外)，</w:t>
      </w:r>
      <w:r>
        <w:rPr>
          <w:rFonts w:hint="eastAsia" w:ascii="宋体" w:hAnsi="宋体" w:cs="宋体"/>
          <w:color w:val="auto"/>
          <w:sz w:val="24"/>
          <w:szCs w:val="24"/>
          <w:highlight w:val="none"/>
        </w:rPr>
        <w:t>参与本项目的投标人信用查询截止时点：</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文件递交截止当天查询</w:t>
      </w:r>
      <w:r>
        <w:rPr>
          <w:rFonts w:hint="eastAsia" w:hAnsi="宋体" w:cs="宋体"/>
          <w:color w:val="auto"/>
          <w:sz w:val="24"/>
          <w:szCs w:val="24"/>
          <w:highlight w:val="none"/>
        </w:rPr>
        <w:t>。（查询结果以</w:t>
      </w:r>
      <w:r>
        <w:rPr>
          <w:rFonts w:hint="eastAsia" w:hAnsi="宋体" w:cs="宋体"/>
          <w:color w:val="auto"/>
          <w:sz w:val="24"/>
          <w:szCs w:val="24"/>
          <w:highlight w:val="none"/>
          <w:lang w:val="en-US" w:eastAsia="zh-CN"/>
        </w:rPr>
        <w:t>招标人</w:t>
      </w:r>
      <w:r>
        <w:rPr>
          <w:rFonts w:hint="eastAsia" w:hAnsi="宋体" w:cs="宋体"/>
          <w:color w:val="auto"/>
          <w:sz w:val="24"/>
          <w:szCs w:val="24"/>
          <w:highlight w:val="none"/>
        </w:rPr>
        <w:t>查询结果为准，</w:t>
      </w:r>
      <w:r>
        <w:rPr>
          <w:rFonts w:hint="eastAsia" w:hAnsi="宋体" w:cs="宋体"/>
          <w:color w:val="auto"/>
          <w:sz w:val="24"/>
          <w:szCs w:val="24"/>
          <w:highlight w:val="none"/>
          <w:lang w:eastAsia="zh-CN"/>
        </w:rPr>
        <w:t>投标人</w:t>
      </w:r>
      <w:r>
        <w:rPr>
          <w:rFonts w:hint="eastAsia" w:hAnsi="宋体" w:cs="宋体"/>
          <w:color w:val="auto"/>
          <w:sz w:val="24"/>
          <w:szCs w:val="24"/>
          <w:highlight w:val="none"/>
        </w:rPr>
        <w:t>无需再提供）。</w:t>
      </w:r>
    </w:p>
    <w:p w14:paraId="287D6B8E">
      <w:pPr>
        <w:shd w:val="clear"/>
        <w:rPr>
          <w:rFonts w:hint="eastAsia"/>
          <w:color w:val="auto"/>
          <w:highlight w:val="none"/>
        </w:rPr>
      </w:pPr>
    </w:p>
    <w:p w14:paraId="753B0A8D">
      <w:pPr>
        <w:pStyle w:val="3"/>
        <w:numPr>
          <w:ilvl w:val="1"/>
          <w:numId w:val="0"/>
        </w:numPr>
        <w:shd w:val="clear"/>
        <w:tabs>
          <w:tab w:val="left" w:pos="1021"/>
          <w:tab w:val="clear" w:pos="720"/>
          <w:tab w:val="clear" w:pos="3690"/>
        </w:tabs>
        <w:spacing w:before="0"/>
        <w:ind w:leftChars="0"/>
        <w:jc w:val="both"/>
        <w:rPr>
          <w:color w:val="auto"/>
          <w:highlight w:val="none"/>
        </w:rPr>
      </w:pPr>
      <w:bookmarkStart w:id="72" w:name="_Toc17952"/>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其他</w:t>
      </w:r>
      <w:r>
        <w:rPr>
          <w:rFonts w:hint="eastAsia" w:ascii="宋体" w:hAnsi="宋体" w:eastAsia="宋体" w:cs="宋体"/>
          <w:color w:val="auto"/>
          <w:sz w:val="32"/>
          <w:szCs w:val="32"/>
          <w:highlight w:val="none"/>
          <w:lang w:val="en-US" w:eastAsia="zh-CN"/>
        </w:rPr>
        <w:t>要求</w:t>
      </w:r>
      <w:bookmarkEnd w:id="72"/>
    </w:p>
    <w:p w14:paraId="1AEB7DE7">
      <w:pPr>
        <w:shd w:val="clea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（一）本次招标不接受联合体投标。（提供承诺或书面声明，格式自拟）</w:t>
      </w:r>
    </w:p>
    <w:p w14:paraId="23760433">
      <w:pPr>
        <w:shd w:val="clea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（二）单位负责人为同一人或者存在直接控股、管理关系的不同</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，不得参加同一合同项下的政府采购活动；为采购项目提供整体设计、规范编制或者项目管理、监理、检测等服务的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，不得再参加该采购项目的其他采购活动（提供承诺或书面声明，格式自拟）</w:t>
      </w:r>
    </w:p>
    <w:p w14:paraId="3137D192">
      <w:pPr>
        <w:shd w:val="clea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（三）特定条件证明文件</w:t>
      </w:r>
      <w:r>
        <w:rPr>
          <w:rFonts w:hint="eastAsia" w:ascii="宋体" w:hAnsi="宋体" w:cs="宋体"/>
          <w:color w:val="auto"/>
          <w:sz w:val="24"/>
          <w:highlight w:val="none"/>
          <w:lang w:eastAsia="zh-CN"/>
        </w:rPr>
        <w:t>：投标人应具有行政主管部门核发的有效的《中华人民共和国出版物经营许可证》。</w:t>
      </w:r>
    </w:p>
    <w:p w14:paraId="79E9D279">
      <w:pPr>
        <w:shd w:val="clear"/>
        <w:rPr>
          <w:rFonts w:hint="eastAsia"/>
          <w:color w:val="auto"/>
          <w:highlight w:val="none"/>
          <w:lang w:val="en-US" w:eastAsia="zh-CN"/>
        </w:rPr>
      </w:pPr>
      <w:r>
        <w:rPr>
          <w:rFonts w:hint="eastAsia" w:ascii="宋体" w:hAnsi="宋体" w:eastAsia="宋体" w:cs="宋体"/>
          <w:b w:val="0"/>
          <w:color w:val="auto"/>
          <w:spacing w:val="0"/>
          <w:kern w:val="2"/>
          <w:sz w:val="24"/>
          <w:szCs w:val="44"/>
          <w:highlight w:val="none"/>
          <w:lang w:val="en-US" w:eastAsia="zh-CN" w:bidi="ar-SA"/>
        </w:rPr>
        <w:br w:type="page"/>
      </w:r>
    </w:p>
    <w:p w14:paraId="35669B5E">
      <w:pPr>
        <w:pStyle w:val="3"/>
        <w:numPr>
          <w:ilvl w:val="1"/>
          <w:numId w:val="0"/>
        </w:numPr>
        <w:shd w:val="clear"/>
        <w:tabs>
          <w:tab w:val="left" w:pos="1021"/>
          <w:tab w:val="clear" w:pos="720"/>
          <w:tab w:val="clear" w:pos="3690"/>
        </w:tabs>
        <w:spacing w:before="0"/>
        <w:ind w:leftChars="0"/>
        <w:jc w:val="both"/>
        <w:rPr>
          <w:rFonts w:ascii="宋体" w:hAnsi="宋体" w:eastAsia="宋体" w:cs="宋体"/>
          <w:color w:val="auto"/>
          <w:sz w:val="32"/>
          <w:szCs w:val="32"/>
          <w:highlight w:val="none"/>
        </w:rPr>
      </w:pPr>
      <w:bookmarkStart w:id="73" w:name="_Toc18590"/>
      <w:r>
        <w:rPr>
          <w:rFonts w:hint="eastAsia" w:ascii="宋体" w:hAnsi="宋体" w:eastAsia="宋体" w:cs="宋体"/>
          <w:color w:val="auto"/>
          <w:sz w:val="32"/>
          <w:szCs w:val="32"/>
          <w:highlight w:val="none"/>
          <w:lang w:val="en-US" w:eastAsia="zh-CN"/>
        </w:rPr>
        <w:t>四、投标保证金</w:t>
      </w:r>
      <w:bookmarkEnd w:id="73"/>
    </w:p>
    <w:p w14:paraId="44E1DE3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rPr>
          <w:rFonts w:ascii="宋体" w:hAnsi="宋体" w:cs="宋体"/>
          <w:color w:val="auto"/>
          <w:sz w:val="24"/>
          <w:highlight w:val="none"/>
        </w:rPr>
      </w:pPr>
      <w:r>
        <w:rPr>
          <w:rFonts w:hint="eastAsia" w:ascii="宋体" w:hAnsi="宋体" w:eastAsia="宋体" w:cs="宋体"/>
          <w:b w:val="0"/>
          <w:color w:val="auto"/>
          <w:spacing w:val="0"/>
          <w:kern w:val="2"/>
          <w:sz w:val="24"/>
          <w:szCs w:val="44"/>
          <w:highlight w:val="none"/>
          <w:lang w:val="en-US" w:eastAsia="zh-CN" w:bidi="ar-SA"/>
        </w:rPr>
        <w:t>提供保证金缴纳凭证</w:t>
      </w:r>
      <w:r>
        <w:rPr>
          <w:rFonts w:hint="eastAsia" w:ascii="宋体" w:hAnsi="宋体" w:cs="宋体"/>
          <w:b w:val="0"/>
          <w:color w:val="auto"/>
          <w:spacing w:val="0"/>
          <w:kern w:val="2"/>
          <w:sz w:val="24"/>
          <w:szCs w:val="44"/>
          <w:highlight w:val="none"/>
          <w:lang w:val="en-US" w:eastAsia="zh-CN" w:bidi="ar-SA"/>
        </w:rPr>
        <w:t>。</w:t>
      </w:r>
    </w:p>
    <w:p w14:paraId="409FA697">
      <w:pPr>
        <w:pStyle w:val="11"/>
        <w:shd w:val="clear"/>
        <w:rPr>
          <w:rFonts w:hint="eastAsia"/>
          <w:color w:val="auto"/>
          <w:highlight w:val="none"/>
        </w:rPr>
      </w:pPr>
    </w:p>
    <w:p w14:paraId="7623253D">
      <w:pPr>
        <w:pStyle w:val="3"/>
        <w:numPr>
          <w:ilvl w:val="1"/>
          <w:numId w:val="0"/>
        </w:numPr>
        <w:shd w:val="clear"/>
        <w:tabs>
          <w:tab w:val="left" w:pos="1021"/>
          <w:tab w:val="clear" w:pos="720"/>
          <w:tab w:val="clear" w:pos="3690"/>
        </w:tabs>
        <w:spacing w:before="0"/>
        <w:ind w:leftChars="0"/>
        <w:jc w:val="both"/>
        <w:rPr>
          <w:rFonts w:hint="eastAsia" w:ascii="宋体" w:hAnsi="宋体" w:cs="宋体"/>
          <w:color w:val="auto"/>
          <w:sz w:val="24"/>
          <w:szCs w:val="24"/>
          <w:highlight w:val="none"/>
        </w:rPr>
      </w:pPr>
      <w:bookmarkStart w:id="74" w:name="_Toc8198"/>
      <w:r>
        <w:rPr>
          <w:rFonts w:hint="eastAsia" w:ascii="宋体" w:hAnsi="宋体" w:eastAsia="宋体" w:cs="宋体"/>
          <w:color w:val="auto"/>
          <w:sz w:val="32"/>
          <w:szCs w:val="32"/>
          <w:highlight w:val="none"/>
          <w:lang w:val="en-US" w:eastAsia="zh-CN"/>
        </w:rPr>
        <w:t>五、其他材料</w:t>
      </w:r>
      <w:bookmarkEnd w:id="74"/>
    </w:p>
    <w:p w14:paraId="0FD6743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认为需要提交的其他资格证明材料。（格式自拟）</w:t>
      </w:r>
    </w:p>
    <w:p w14:paraId="360CF1C9">
      <w:pPr>
        <w:shd w:val="clear"/>
        <w:rPr>
          <w:rFonts w:ascii="宋体" w:hAnsi="宋体" w:cs="宋体"/>
          <w:color w:val="auto"/>
          <w:highlight w:val="none"/>
        </w:rPr>
      </w:pPr>
    </w:p>
    <w:p w14:paraId="6FF6C6D7">
      <w:pPr>
        <w:pStyle w:val="11"/>
        <w:shd w:val="clear"/>
        <w:rPr>
          <w:rFonts w:ascii="宋体" w:hAnsi="宋体" w:eastAsia="宋体" w:cs="宋体"/>
          <w:color w:val="auto"/>
          <w:sz w:val="22"/>
          <w:szCs w:val="32"/>
          <w:highlight w:val="none"/>
        </w:rPr>
      </w:pPr>
    </w:p>
    <w:p w14:paraId="70F163E2">
      <w:pPr>
        <w:pStyle w:val="13"/>
        <w:shd w:val="clear"/>
        <w:rPr>
          <w:rFonts w:ascii="宋体" w:hAnsi="宋体" w:cs="宋体"/>
          <w:color w:val="auto"/>
          <w:sz w:val="22"/>
          <w:szCs w:val="32"/>
          <w:highlight w:val="none"/>
        </w:rPr>
      </w:pPr>
    </w:p>
    <w:p w14:paraId="5A44BC5F">
      <w:pPr>
        <w:shd w:val="clear"/>
        <w:rPr>
          <w:rFonts w:ascii="宋体" w:hAnsi="宋体" w:cs="宋体"/>
          <w:color w:val="auto"/>
          <w:sz w:val="22"/>
          <w:szCs w:val="32"/>
          <w:highlight w:val="none"/>
        </w:rPr>
      </w:pPr>
    </w:p>
    <w:p w14:paraId="50999C83">
      <w:pPr>
        <w:pStyle w:val="11"/>
        <w:shd w:val="clear"/>
        <w:rPr>
          <w:rFonts w:ascii="宋体" w:hAnsi="宋体" w:eastAsia="宋体" w:cs="宋体"/>
          <w:color w:val="auto"/>
          <w:sz w:val="22"/>
          <w:szCs w:val="32"/>
          <w:highlight w:val="none"/>
        </w:rPr>
      </w:pPr>
    </w:p>
    <w:p w14:paraId="78938DD6">
      <w:pPr>
        <w:pStyle w:val="13"/>
        <w:shd w:val="clear"/>
        <w:rPr>
          <w:rFonts w:ascii="宋体" w:hAnsi="宋体" w:cs="宋体"/>
          <w:color w:val="auto"/>
          <w:sz w:val="22"/>
          <w:szCs w:val="32"/>
          <w:highlight w:val="none"/>
        </w:rPr>
      </w:pPr>
    </w:p>
    <w:p w14:paraId="747C0AD6">
      <w:pPr>
        <w:shd w:val="clear"/>
        <w:rPr>
          <w:rFonts w:ascii="宋体" w:hAnsi="宋体" w:cs="宋体"/>
          <w:color w:val="auto"/>
          <w:sz w:val="22"/>
          <w:szCs w:val="32"/>
          <w:highlight w:val="none"/>
        </w:rPr>
      </w:pPr>
    </w:p>
    <w:p w14:paraId="5DA20CBC">
      <w:pPr>
        <w:pStyle w:val="11"/>
        <w:shd w:val="clear"/>
        <w:rPr>
          <w:rFonts w:ascii="宋体" w:hAnsi="宋体" w:eastAsia="宋体" w:cs="宋体"/>
          <w:color w:val="auto"/>
          <w:sz w:val="22"/>
          <w:szCs w:val="32"/>
          <w:highlight w:val="none"/>
        </w:rPr>
      </w:pPr>
    </w:p>
    <w:p w14:paraId="7AD919D3">
      <w:pPr>
        <w:pStyle w:val="13"/>
        <w:shd w:val="clear"/>
        <w:rPr>
          <w:rFonts w:ascii="宋体" w:hAnsi="宋体" w:cs="宋体"/>
          <w:color w:val="auto"/>
          <w:sz w:val="22"/>
          <w:szCs w:val="32"/>
          <w:highlight w:val="none"/>
        </w:rPr>
      </w:pPr>
    </w:p>
    <w:p w14:paraId="541098F3">
      <w:pPr>
        <w:shd w:val="clear"/>
        <w:rPr>
          <w:rFonts w:hAnsi="宋体"/>
          <w:color w:val="auto"/>
          <w:sz w:val="22"/>
          <w:szCs w:val="32"/>
          <w:highlight w:val="none"/>
        </w:rPr>
      </w:pPr>
    </w:p>
    <w:p w14:paraId="71E971C9">
      <w:pPr>
        <w:shd w:val="clear"/>
        <w:rPr>
          <w:rFonts w:hAnsi="宋体"/>
          <w:color w:val="auto"/>
          <w:sz w:val="22"/>
          <w:szCs w:val="32"/>
          <w:highlight w:val="none"/>
        </w:rPr>
      </w:pPr>
    </w:p>
    <w:p w14:paraId="4BF71DCD">
      <w:pPr>
        <w:shd w:val="clear"/>
        <w:rPr>
          <w:rFonts w:hAnsi="宋体"/>
          <w:color w:val="auto"/>
          <w:sz w:val="22"/>
          <w:szCs w:val="32"/>
          <w:highlight w:val="none"/>
        </w:rPr>
      </w:pPr>
    </w:p>
    <w:p w14:paraId="31A9E24F">
      <w:pPr>
        <w:shd w:val="clear"/>
        <w:rPr>
          <w:rFonts w:hAnsi="宋体"/>
          <w:color w:val="auto"/>
          <w:sz w:val="22"/>
          <w:szCs w:val="32"/>
          <w:highlight w:val="none"/>
        </w:rPr>
      </w:pPr>
    </w:p>
    <w:p w14:paraId="29F758C8">
      <w:pPr>
        <w:shd w:val="clear"/>
        <w:rPr>
          <w:rFonts w:hAnsi="宋体"/>
          <w:color w:val="auto"/>
          <w:sz w:val="22"/>
          <w:szCs w:val="32"/>
          <w:highlight w:val="none"/>
        </w:rPr>
      </w:pPr>
    </w:p>
    <w:p w14:paraId="5E1840A0">
      <w:pPr>
        <w:shd w:val="clear"/>
        <w:rPr>
          <w:rFonts w:hAnsi="宋体"/>
          <w:color w:val="auto"/>
          <w:sz w:val="22"/>
          <w:szCs w:val="32"/>
          <w:highlight w:val="none"/>
        </w:rPr>
      </w:pPr>
    </w:p>
    <w:p w14:paraId="3FD71FB8">
      <w:pPr>
        <w:shd w:val="clear"/>
        <w:rPr>
          <w:rFonts w:hAnsi="宋体"/>
          <w:color w:val="auto"/>
          <w:sz w:val="22"/>
          <w:szCs w:val="32"/>
          <w:highlight w:val="none"/>
        </w:rPr>
      </w:pPr>
    </w:p>
    <w:p w14:paraId="15424F35">
      <w:pPr>
        <w:shd w:val="clear"/>
        <w:rPr>
          <w:rFonts w:hAnsi="宋体"/>
          <w:color w:val="auto"/>
          <w:sz w:val="22"/>
          <w:szCs w:val="32"/>
          <w:highlight w:val="none"/>
        </w:rPr>
      </w:pPr>
    </w:p>
    <w:p w14:paraId="41AA4F23">
      <w:pPr>
        <w:shd w:val="clear"/>
        <w:rPr>
          <w:rFonts w:hAnsi="宋体"/>
          <w:color w:val="auto"/>
          <w:sz w:val="22"/>
          <w:szCs w:val="32"/>
          <w:highlight w:val="none"/>
        </w:rPr>
      </w:pPr>
    </w:p>
    <w:p w14:paraId="7CEE7FB7">
      <w:pPr>
        <w:shd w:val="clear"/>
        <w:rPr>
          <w:rFonts w:hAnsi="宋体"/>
          <w:color w:val="auto"/>
          <w:sz w:val="22"/>
          <w:szCs w:val="32"/>
          <w:highlight w:val="none"/>
        </w:rPr>
      </w:pPr>
    </w:p>
    <w:p w14:paraId="053DCF64">
      <w:pPr>
        <w:shd w:val="clear"/>
        <w:rPr>
          <w:rFonts w:hAnsi="宋体"/>
          <w:color w:val="auto"/>
          <w:sz w:val="22"/>
          <w:szCs w:val="32"/>
          <w:highlight w:val="none"/>
        </w:rPr>
      </w:pPr>
    </w:p>
    <w:p w14:paraId="49584696">
      <w:pPr>
        <w:shd w:val="clear"/>
        <w:rPr>
          <w:rFonts w:hAnsi="宋体"/>
          <w:color w:val="auto"/>
          <w:sz w:val="22"/>
          <w:szCs w:val="32"/>
          <w:highlight w:val="none"/>
        </w:rPr>
      </w:pPr>
    </w:p>
    <w:p w14:paraId="53CF6833">
      <w:pPr>
        <w:shd w:val="clear"/>
        <w:rPr>
          <w:rFonts w:hAnsi="宋体"/>
          <w:color w:val="auto"/>
          <w:sz w:val="22"/>
          <w:szCs w:val="32"/>
          <w:highlight w:val="none"/>
        </w:rPr>
      </w:pPr>
    </w:p>
    <w:p w14:paraId="36B1E4B7">
      <w:pPr>
        <w:shd w:val="clear"/>
        <w:rPr>
          <w:rFonts w:hAnsi="宋体"/>
          <w:color w:val="auto"/>
          <w:sz w:val="22"/>
          <w:szCs w:val="32"/>
          <w:highlight w:val="none"/>
        </w:rPr>
      </w:pPr>
    </w:p>
    <w:p w14:paraId="30E6F6E0">
      <w:pPr>
        <w:shd w:val="clear"/>
        <w:rPr>
          <w:rFonts w:hAnsi="宋体"/>
          <w:color w:val="auto"/>
          <w:sz w:val="22"/>
          <w:szCs w:val="32"/>
          <w:highlight w:val="none"/>
        </w:rPr>
      </w:pPr>
    </w:p>
    <w:p w14:paraId="4BFFDF18">
      <w:pPr>
        <w:pStyle w:val="39"/>
        <w:shd w:val="clear"/>
        <w:rPr>
          <w:rFonts w:hAnsi="宋体"/>
          <w:color w:val="auto"/>
          <w:sz w:val="22"/>
          <w:szCs w:val="32"/>
          <w:highlight w:val="none"/>
        </w:rPr>
      </w:pPr>
    </w:p>
    <w:p w14:paraId="31028DEF">
      <w:pPr>
        <w:pStyle w:val="13"/>
        <w:shd w:val="clear"/>
        <w:rPr>
          <w:rFonts w:ascii="宋体" w:hAnsi="宋体" w:cs="宋体"/>
          <w:color w:val="auto"/>
          <w:sz w:val="22"/>
          <w:szCs w:val="32"/>
          <w:highlight w:val="none"/>
        </w:rPr>
      </w:pPr>
    </w:p>
    <w:p w14:paraId="4B9EE48C">
      <w:pPr>
        <w:shd w:val="clear"/>
        <w:rPr>
          <w:rFonts w:ascii="宋体" w:hAnsi="宋体" w:cs="宋体"/>
          <w:color w:val="auto"/>
          <w:sz w:val="22"/>
          <w:szCs w:val="32"/>
          <w:highlight w:val="none"/>
        </w:rPr>
      </w:pPr>
    </w:p>
    <w:p w14:paraId="0F71CDA1">
      <w:pPr>
        <w:pStyle w:val="11"/>
        <w:shd w:val="clear"/>
        <w:rPr>
          <w:rFonts w:ascii="宋体" w:hAnsi="宋体" w:eastAsia="宋体" w:cs="宋体"/>
          <w:color w:val="auto"/>
          <w:sz w:val="22"/>
          <w:szCs w:val="32"/>
          <w:highlight w:val="none"/>
        </w:rPr>
      </w:pPr>
    </w:p>
    <w:p w14:paraId="0E66488C">
      <w:pPr>
        <w:pStyle w:val="13"/>
        <w:shd w:val="clear"/>
        <w:rPr>
          <w:rFonts w:ascii="宋体" w:hAnsi="宋体" w:cs="宋体"/>
          <w:color w:val="auto"/>
          <w:highlight w:val="none"/>
        </w:rPr>
      </w:pPr>
    </w:p>
    <w:p w14:paraId="008A4AC4">
      <w:pPr>
        <w:pStyle w:val="2"/>
        <w:numPr>
          <w:ilvl w:val="3"/>
          <w:numId w:val="0"/>
        </w:numPr>
        <w:shd w:val="clear"/>
        <w:tabs>
          <w:tab w:val="left" w:pos="360"/>
          <w:tab w:val="clear" w:pos="720"/>
          <w:tab w:val="clear" w:pos="1665"/>
        </w:tabs>
        <w:autoSpaceDE w:val="0"/>
        <w:autoSpaceDN w:val="0"/>
        <w:spacing w:line="800" w:lineRule="exact"/>
        <w:jc w:val="center"/>
        <w:rPr>
          <w:rFonts w:hint="eastAsia" w:ascii="宋体" w:hAnsi="宋体" w:cs="宋体"/>
          <w:color w:val="auto"/>
          <w:sz w:val="52"/>
          <w:szCs w:val="52"/>
          <w:highlight w:val="none"/>
        </w:rPr>
      </w:pPr>
      <w:bookmarkStart w:id="75" w:name="_Toc30744"/>
    </w:p>
    <w:p w14:paraId="00E6C8BE">
      <w:pPr>
        <w:pStyle w:val="2"/>
        <w:numPr>
          <w:ilvl w:val="3"/>
          <w:numId w:val="0"/>
        </w:numPr>
        <w:shd w:val="clear"/>
        <w:tabs>
          <w:tab w:val="left" w:pos="360"/>
          <w:tab w:val="clear" w:pos="720"/>
          <w:tab w:val="clear" w:pos="1665"/>
        </w:tabs>
        <w:autoSpaceDE w:val="0"/>
        <w:autoSpaceDN w:val="0"/>
        <w:spacing w:line="800" w:lineRule="exact"/>
        <w:jc w:val="center"/>
        <w:rPr>
          <w:rFonts w:ascii="宋体" w:hAnsi="宋体" w:cs="宋体"/>
          <w:color w:val="auto"/>
          <w:sz w:val="52"/>
          <w:szCs w:val="52"/>
          <w:highlight w:val="none"/>
        </w:rPr>
      </w:pPr>
      <w:r>
        <w:rPr>
          <w:rFonts w:hint="eastAsia" w:ascii="宋体" w:hAnsi="宋体" w:cs="宋体"/>
          <w:color w:val="auto"/>
          <w:sz w:val="52"/>
          <w:szCs w:val="52"/>
          <w:highlight w:val="none"/>
        </w:rPr>
        <w:t>商务技术部分</w:t>
      </w:r>
      <w:bookmarkEnd w:id="75"/>
    </w:p>
    <w:p w14:paraId="50B5D456">
      <w:pPr>
        <w:shd w:val="clear"/>
        <w:rPr>
          <w:rFonts w:ascii="宋体" w:hAnsi="宋体" w:cs="宋体"/>
          <w:color w:val="auto"/>
          <w:szCs w:val="32"/>
          <w:highlight w:val="none"/>
        </w:rPr>
      </w:pPr>
    </w:p>
    <w:p w14:paraId="74FE913E">
      <w:pPr>
        <w:shd w:val="clear"/>
        <w:rPr>
          <w:rFonts w:ascii="宋体" w:hAnsi="宋体" w:cs="宋体"/>
          <w:color w:val="auto"/>
          <w:szCs w:val="32"/>
          <w:highlight w:val="none"/>
        </w:rPr>
      </w:pPr>
      <w:r>
        <w:rPr>
          <w:rFonts w:hint="eastAsia" w:ascii="宋体" w:hAnsi="宋体" w:cs="宋体"/>
          <w:color w:val="auto"/>
          <w:szCs w:val="32"/>
          <w:highlight w:val="none"/>
        </w:rPr>
        <w:br w:type="page"/>
      </w:r>
    </w:p>
    <w:p w14:paraId="575F9537">
      <w:pPr>
        <w:pStyle w:val="3"/>
        <w:numPr>
          <w:ilvl w:val="1"/>
          <w:numId w:val="0"/>
        </w:numPr>
        <w:shd w:val="clear"/>
        <w:snapToGrid w:val="0"/>
        <w:spacing w:before="100" w:after="100" w:line="420" w:lineRule="exact"/>
        <w:jc w:val="center"/>
        <w:rPr>
          <w:rFonts w:ascii="宋体" w:hAnsi="宋体" w:eastAsia="宋体" w:cs="宋体"/>
          <w:color w:val="auto"/>
          <w:szCs w:val="32"/>
          <w:highlight w:val="none"/>
        </w:rPr>
      </w:pPr>
      <w:bookmarkStart w:id="76" w:name="_Toc9268"/>
      <w:r>
        <w:rPr>
          <w:rFonts w:hint="eastAsia" w:ascii="宋体" w:hAnsi="宋体" w:eastAsia="宋体" w:cs="宋体"/>
          <w:color w:val="auto"/>
          <w:szCs w:val="32"/>
          <w:highlight w:val="none"/>
          <w:lang w:val="en-US" w:eastAsia="zh-CN"/>
        </w:rPr>
        <w:t>一</w:t>
      </w:r>
      <w:r>
        <w:rPr>
          <w:rFonts w:hint="eastAsia" w:ascii="宋体" w:hAnsi="宋体" w:eastAsia="宋体" w:cs="宋体"/>
          <w:color w:val="auto"/>
          <w:szCs w:val="32"/>
          <w:highlight w:val="none"/>
        </w:rPr>
        <w:t>、投标函</w:t>
      </w:r>
      <w:bookmarkEnd w:id="76"/>
    </w:p>
    <w:p w14:paraId="7EF792F0">
      <w:pPr>
        <w:shd w:val="clear"/>
        <w:spacing w:line="42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云南</w:t>
      </w:r>
      <w:r>
        <w:rPr>
          <w:rFonts w:hint="eastAsia" w:ascii="宋体" w:hAnsi="宋体" w:cs="宋体"/>
          <w:color w:val="auto"/>
          <w:sz w:val="24"/>
          <w:highlight w:val="none"/>
          <w:u w:val="single"/>
          <w:lang w:val="en-US" w:eastAsia="zh-CN"/>
        </w:rPr>
        <w:t>外事外语职业学院</w:t>
      </w:r>
    </w:p>
    <w:p w14:paraId="57E0DEDC">
      <w:pPr>
        <w:shd w:val="clea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云南外事外语职业学院2025年秋季学期教材采购项目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的投标邀请，正式授权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全权代表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投标人</w:t>
      </w:r>
      <w:r>
        <w:rPr>
          <w:rFonts w:hint="eastAsia" w:ascii="宋体" w:hAnsi="宋体" w:cs="宋体"/>
          <w:color w:val="auto"/>
          <w:sz w:val="24"/>
          <w:highlight w:val="none"/>
          <w:u w:val="single"/>
        </w:rPr>
        <w:t xml:space="preserve">全称）   </w:t>
      </w:r>
      <w:r>
        <w:rPr>
          <w:rFonts w:hint="eastAsia" w:ascii="宋体" w:hAnsi="宋体" w:cs="宋体"/>
          <w:color w:val="auto"/>
          <w:sz w:val="24"/>
          <w:highlight w:val="none"/>
        </w:rPr>
        <w:t>参加投标。</w:t>
      </w:r>
    </w:p>
    <w:p w14:paraId="7D895552">
      <w:pPr>
        <w:shd w:val="clea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据此函，兹宣布同意如下：</w:t>
      </w:r>
    </w:p>
    <w:p w14:paraId="536B7EF6">
      <w:pPr>
        <w:shd w:val="clea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按招标文件采购需求和投标报价表，</w:t>
      </w:r>
      <w:r>
        <w:rPr>
          <w:rFonts w:hint="eastAsia" w:ascii="宋体" w:hAnsi="宋体" w:cs="宋体"/>
          <w:color w:val="auto"/>
          <w:sz w:val="24"/>
          <w:szCs w:val="24"/>
          <w:highlight w:val="none"/>
          <w:lang w:val="en-US" w:eastAsia="zh-CN"/>
        </w:rPr>
        <w:t>最终综合报价折扣率（按图书码洋计算）</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sz w:val="24"/>
          <w:highlight w:val="none"/>
        </w:rPr>
        <w:t>。</w:t>
      </w:r>
    </w:p>
    <w:p w14:paraId="62E8C613">
      <w:pPr>
        <w:shd w:val="clea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我方同意在</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须知规定的开标日期起遵循本投标文件，并在</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须知第</w:t>
      </w:r>
      <w:r>
        <w:rPr>
          <w:rFonts w:hint="eastAsia" w:ascii="宋体" w:hAnsi="宋体" w:cs="宋体"/>
          <w:color w:val="auto"/>
          <w:sz w:val="24"/>
          <w:highlight w:val="none"/>
          <w:lang w:val="en-US" w:eastAsia="zh-CN"/>
        </w:rPr>
        <w:t>16.1</w:t>
      </w:r>
      <w:r>
        <w:rPr>
          <w:rFonts w:hint="eastAsia" w:ascii="宋体" w:hAnsi="宋体" w:cs="宋体"/>
          <w:color w:val="auto"/>
          <w:sz w:val="24"/>
          <w:highlight w:val="none"/>
        </w:rPr>
        <w:t>条规定的投标有效期满之前均具有约束力。如果我方投标被接受，则至合同履行完毕、质保期满为止，本投标函保持有效。</w:t>
      </w:r>
    </w:p>
    <w:p w14:paraId="010B9E88">
      <w:pPr>
        <w:shd w:val="clea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 我方承诺已经具备《中华人民共和国政府采购法》中规定的参加政府采购活动的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应当具备的条件。</w:t>
      </w:r>
    </w:p>
    <w:p w14:paraId="06BE3734">
      <w:pPr>
        <w:shd w:val="clea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 我方承诺严格遵守招标文件中的各项要求及合同条款，在合同生效后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日内完成交货（或完工），并承担合同规定的责任义务。</w:t>
      </w:r>
    </w:p>
    <w:p w14:paraId="44533226">
      <w:pPr>
        <w:shd w:val="clea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 我方已详细审核招标文件，我方对招标文件各项条款和评标办法无异议，知道必须放弃提出含糊不清或误解问题的权利。</w:t>
      </w:r>
    </w:p>
    <w:p w14:paraId="3142C623">
      <w:pPr>
        <w:shd w:val="clea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 如果在投标文件有效期内撤回投标或者有其他违约行为，我方的投标保证金可被贵方全部或部分没收。</w:t>
      </w:r>
    </w:p>
    <w:p w14:paraId="02BF17F0">
      <w:pPr>
        <w:shd w:val="clea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 同意应贵方要求提供与本投标有关的任何数据和资料，并保证数据和资料的完整性和真实性，若有违反，我方愿意承担一切后果。</w:t>
      </w:r>
    </w:p>
    <w:p w14:paraId="74E597CF">
      <w:pPr>
        <w:shd w:val="clea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 我方完全理解贵方不一定要接受最低报价的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为中标人的行为。</w:t>
      </w:r>
    </w:p>
    <w:p w14:paraId="4F1081DF">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highlight w:val="none"/>
        </w:rPr>
        <w:t>9. 若贵方需要，我方愿意提供我方作出的一切承诺的证明材料。</w:t>
      </w:r>
    </w:p>
    <w:p w14:paraId="0C6A3890">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与本次投标有关的正式通讯地址为：</w:t>
      </w:r>
    </w:p>
    <w:p w14:paraId="69D63C91">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u w:val="single"/>
        </w:rPr>
        <w:t>　　　　　　　　</w:t>
      </w:r>
    </w:p>
    <w:p w14:paraId="67E00730">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    真：</w:t>
      </w:r>
      <w:r>
        <w:rPr>
          <w:rFonts w:hint="eastAsia" w:ascii="宋体" w:hAnsi="宋体" w:cs="宋体"/>
          <w:color w:val="auto"/>
          <w:sz w:val="24"/>
          <w:szCs w:val="24"/>
          <w:highlight w:val="none"/>
          <w:u w:val="single"/>
        </w:rPr>
        <w:t>　　　　　　　　</w:t>
      </w:r>
    </w:p>
    <w:p w14:paraId="681DD1B4">
      <w:pPr>
        <w:shd w:val="clea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开户名称：</w:t>
      </w:r>
      <w:r>
        <w:rPr>
          <w:rFonts w:hint="eastAsia" w:ascii="宋体" w:hAnsi="宋体" w:cs="宋体"/>
          <w:color w:val="auto"/>
          <w:sz w:val="24"/>
          <w:szCs w:val="24"/>
          <w:highlight w:val="none"/>
          <w:u w:val="single"/>
        </w:rPr>
        <w:t xml:space="preserve">　　　　        　                     　 </w:t>
      </w:r>
    </w:p>
    <w:p w14:paraId="6C5EF309">
      <w:pPr>
        <w:shd w:val="clea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p>
    <w:p w14:paraId="3F116629">
      <w:pPr>
        <w:shd w:val="clea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账    号：</w:t>
      </w:r>
      <w:r>
        <w:rPr>
          <w:rFonts w:hint="eastAsia" w:ascii="宋体" w:hAnsi="宋体" w:cs="宋体"/>
          <w:color w:val="auto"/>
          <w:sz w:val="24"/>
          <w:szCs w:val="24"/>
          <w:highlight w:val="none"/>
          <w:u w:val="single"/>
        </w:rPr>
        <w:t xml:space="preserve">　　　　　　                           　 </w:t>
      </w:r>
    </w:p>
    <w:p w14:paraId="512BF39D">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（全称）                     </w:t>
      </w:r>
      <w:r>
        <w:rPr>
          <w:rFonts w:hint="eastAsia" w:ascii="宋体" w:hAnsi="宋体" w:cs="宋体"/>
          <w:color w:val="auto"/>
          <w:sz w:val="24"/>
          <w:szCs w:val="24"/>
          <w:highlight w:val="none"/>
        </w:rPr>
        <w:t>（盖单位公章）</w:t>
      </w:r>
    </w:p>
    <w:p w14:paraId="015B9164">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17D12D50">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F6EF469">
      <w:pPr>
        <w:shd w:val="clear"/>
        <w:rPr>
          <w:rFonts w:ascii="宋体" w:hAnsi="宋体" w:cs="宋体"/>
          <w:bCs/>
          <w:iCs/>
          <w:color w:val="auto"/>
          <w:szCs w:val="32"/>
          <w:highlight w:val="none"/>
        </w:rPr>
      </w:pPr>
      <w:r>
        <w:rPr>
          <w:rFonts w:hint="eastAsia" w:ascii="宋体" w:hAnsi="宋体" w:cs="宋体"/>
          <w:bCs/>
          <w:iCs/>
          <w:color w:val="auto"/>
          <w:szCs w:val="32"/>
          <w:highlight w:val="none"/>
        </w:rPr>
        <w:br w:type="page"/>
      </w:r>
    </w:p>
    <w:p w14:paraId="095E5FC8">
      <w:pPr>
        <w:pStyle w:val="3"/>
        <w:numPr>
          <w:ilvl w:val="1"/>
          <w:numId w:val="0"/>
        </w:numPr>
        <w:shd w:val="clear"/>
        <w:snapToGrid w:val="0"/>
        <w:spacing w:before="100" w:after="100" w:line="420" w:lineRule="exact"/>
        <w:jc w:val="center"/>
        <w:rPr>
          <w:rFonts w:hint="eastAsia" w:ascii="宋体" w:hAnsi="宋体" w:eastAsia="宋体" w:cs="宋体"/>
          <w:color w:val="auto"/>
          <w:szCs w:val="32"/>
          <w:highlight w:val="none"/>
          <w:lang w:val="en-US" w:eastAsia="zh-CN"/>
        </w:rPr>
      </w:pPr>
      <w:bookmarkStart w:id="77" w:name="_Toc17940"/>
      <w:bookmarkStart w:id="78" w:name="_Toc21849"/>
      <w:r>
        <w:rPr>
          <w:rFonts w:hint="eastAsia" w:ascii="宋体" w:hAnsi="宋体" w:eastAsia="宋体" w:cs="宋体"/>
          <w:color w:val="auto"/>
          <w:szCs w:val="32"/>
          <w:highlight w:val="none"/>
          <w:lang w:val="en-US" w:eastAsia="zh-CN"/>
        </w:rPr>
        <w:t>二、投标报价明细</w:t>
      </w:r>
      <w:bookmarkEnd w:id="77"/>
      <w:bookmarkEnd w:id="78"/>
    </w:p>
    <w:p w14:paraId="00BD7786">
      <w:pPr>
        <w:spacing w:line="360" w:lineRule="auto"/>
        <w:ind w:firstLine="330" w:firstLineChars="150"/>
        <w:outlineLvl w:val="9"/>
        <w:rPr>
          <w:rFonts w:hint="eastAsia" w:ascii="宋体" w:eastAsia="宋体" w:cs="宋体"/>
          <w:color w:val="auto"/>
          <w:sz w:val="21"/>
          <w:szCs w:val="21"/>
          <w:highlight w:val="none"/>
          <w:lang w:bidi="ar-SA"/>
        </w:rPr>
      </w:pPr>
      <w:r>
        <w:rPr>
          <w:rFonts w:hint="eastAsia" w:ascii="宋体" w:hAnsi="宋体" w:eastAsia="宋体" w:cs="宋体"/>
          <w:color w:val="auto"/>
          <w:spacing w:val="0"/>
          <w:sz w:val="22"/>
          <w:szCs w:val="22"/>
          <w:highlight w:val="none"/>
        </w:rPr>
        <w:t>本</w:t>
      </w:r>
      <w:r>
        <w:rPr>
          <w:rFonts w:hint="eastAsia" w:ascii="宋体" w:hAnsi="宋体" w:cs="宋体"/>
          <w:color w:val="auto"/>
          <w:spacing w:val="0"/>
          <w:sz w:val="22"/>
          <w:szCs w:val="22"/>
          <w:highlight w:val="none"/>
          <w:lang w:val="en-US" w:eastAsia="zh-CN"/>
        </w:rPr>
        <w:t>项目</w:t>
      </w:r>
      <w:r>
        <w:rPr>
          <w:rFonts w:hint="eastAsia" w:ascii="宋体" w:hAnsi="宋体" w:eastAsia="宋体" w:cs="宋体"/>
          <w:color w:val="auto"/>
          <w:spacing w:val="0"/>
          <w:sz w:val="22"/>
          <w:szCs w:val="22"/>
          <w:highlight w:val="none"/>
        </w:rPr>
        <w:t>无格式，由</w:t>
      </w:r>
      <w:r>
        <w:rPr>
          <w:rFonts w:hint="eastAsia" w:ascii="宋体" w:hAnsi="宋体" w:eastAsia="宋体" w:cs="宋体"/>
          <w:color w:val="auto"/>
          <w:spacing w:val="0"/>
          <w:sz w:val="22"/>
          <w:szCs w:val="22"/>
          <w:highlight w:val="none"/>
          <w:lang w:eastAsia="zh-CN"/>
        </w:rPr>
        <w:t>投标人</w:t>
      </w:r>
      <w:r>
        <w:rPr>
          <w:rFonts w:hint="eastAsia" w:ascii="宋体" w:hAnsi="宋体" w:eastAsia="宋体" w:cs="宋体"/>
          <w:color w:val="auto"/>
          <w:spacing w:val="0"/>
          <w:sz w:val="22"/>
          <w:szCs w:val="22"/>
          <w:highlight w:val="none"/>
        </w:rPr>
        <w:t>根据项目自行列项报价，</w:t>
      </w:r>
      <w:r>
        <w:rPr>
          <w:rFonts w:hint="eastAsia" w:ascii="宋体" w:eastAsia="宋体" w:cs="宋体"/>
          <w:color w:val="auto"/>
          <w:sz w:val="21"/>
          <w:szCs w:val="21"/>
          <w:highlight w:val="none"/>
          <w:lang w:bidi="ar-SA"/>
        </w:rPr>
        <w:t>除非合同中另有规定，</w:t>
      </w:r>
      <w:r>
        <w:rPr>
          <w:rFonts w:hint="eastAsia" w:ascii="宋体" w:cs="宋体"/>
          <w:color w:val="auto"/>
          <w:sz w:val="21"/>
          <w:szCs w:val="21"/>
          <w:highlight w:val="none"/>
          <w:lang w:eastAsia="zh-CN" w:bidi="ar-SA"/>
        </w:rPr>
        <w:t>投标人</w:t>
      </w:r>
      <w:r>
        <w:rPr>
          <w:rFonts w:hint="eastAsia" w:ascii="宋体" w:eastAsia="宋体" w:cs="宋体"/>
          <w:color w:val="auto"/>
          <w:sz w:val="21"/>
          <w:szCs w:val="21"/>
          <w:highlight w:val="none"/>
          <w:lang w:bidi="ar-SA"/>
        </w:rPr>
        <w:t>在</w:t>
      </w:r>
      <w:r>
        <w:rPr>
          <w:rFonts w:hint="eastAsia" w:ascii="宋体" w:cs="宋体"/>
          <w:color w:val="auto"/>
          <w:sz w:val="21"/>
          <w:szCs w:val="21"/>
          <w:highlight w:val="none"/>
          <w:lang w:val="en-US" w:eastAsia="zh-CN" w:bidi="ar-SA"/>
        </w:rPr>
        <w:t>投标</w:t>
      </w:r>
      <w:r>
        <w:rPr>
          <w:rFonts w:hint="eastAsia" w:ascii="宋体" w:eastAsia="宋体" w:cs="宋体"/>
          <w:color w:val="auto"/>
          <w:sz w:val="21"/>
          <w:szCs w:val="21"/>
          <w:highlight w:val="none"/>
          <w:lang w:bidi="ar-SA"/>
        </w:rPr>
        <w:t>报价中所报的总价均包括完成该项目的所有费用。当合同实施时，合同价格不予调整。</w:t>
      </w:r>
    </w:p>
    <w:p w14:paraId="6171C68D">
      <w:pPr>
        <w:jc w:val="center"/>
        <w:rPr>
          <w:rFonts w:hint="eastAsia" w:ascii="宋体" w:hAnsi="宋体" w:eastAsia="宋体" w:cs="宋体"/>
          <w:color w:val="auto"/>
          <w:spacing w:val="0"/>
          <w:sz w:val="22"/>
          <w:szCs w:val="22"/>
          <w:highlight w:val="none"/>
        </w:rPr>
      </w:pPr>
    </w:p>
    <w:p w14:paraId="28B18714">
      <w:pPr>
        <w:pStyle w:val="39"/>
        <w:rPr>
          <w:rFonts w:hint="default"/>
          <w:color w:val="auto"/>
          <w:highlight w:val="none"/>
          <w:lang w:val="en-US" w:eastAsia="zh-CN"/>
        </w:rPr>
      </w:pPr>
    </w:p>
    <w:p w14:paraId="174ED94A">
      <w:pPr>
        <w:pStyle w:val="39"/>
        <w:rPr>
          <w:rFonts w:hint="default"/>
          <w:color w:val="auto"/>
          <w:highlight w:val="none"/>
          <w:lang w:val="en-US" w:eastAsia="zh-CN"/>
        </w:rPr>
      </w:pPr>
    </w:p>
    <w:p w14:paraId="520FC5D5">
      <w:pPr>
        <w:pStyle w:val="39"/>
        <w:rPr>
          <w:rFonts w:hint="default"/>
          <w:color w:val="auto"/>
          <w:highlight w:val="none"/>
          <w:lang w:val="en-US" w:eastAsia="zh-CN"/>
        </w:rPr>
      </w:pPr>
    </w:p>
    <w:p w14:paraId="41E64826">
      <w:pPr>
        <w:spacing w:line="360" w:lineRule="auto"/>
        <w:ind w:firstLine="440" w:firstLineChars="200"/>
        <w:jc w:val="left"/>
        <w:rPr>
          <w:rFonts w:hint="eastAsia" w:ascii="宋体" w:hAnsi="宋体" w:eastAsia="宋体" w:cs="宋体"/>
          <w:color w:val="auto"/>
          <w:spacing w:val="0"/>
          <w:sz w:val="22"/>
          <w:szCs w:val="22"/>
          <w:highlight w:val="none"/>
        </w:rPr>
      </w:pPr>
      <w:r>
        <w:rPr>
          <w:rFonts w:hint="eastAsia" w:ascii="宋体" w:hAnsi="宋体" w:eastAsia="宋体" w:cs="宋体"/>
          <w:color w:val="auto"/>
          <w:spacing w:val="0"/>
          <w:sz w:val="22"/>
          <w:szCs w:val="22"/>
          <w:highlight w:val="none"/>
        </w:rPr>
        <w:t>投 标 人：（盖单位公章）</w:t>
      </w:r>
      <w:r>
        <w:rPr>
          <w:rFonts w:hint="eastAsia" w:ascii="宋体" w:hAnsi="宋体" w:eastAsia="宋体" w:cs="宋体"/>
          <w:color w:val="auto"/>
          <w:spacing w:val="0"/>
          <w:sz w:val="22"/>
          <w:szCs w:val="22"/>
          <w:highlight w:val="none"/>
          <w:u w:val="single"/>
        </w:rPr>
        <w:t>　　　　　　　　　　　　　　　　　　　　</w:t>
      </w:r>
    </w:p>
    <w:p w14:paraId="2D836ECA">
      <w:pPr>
        <w:spacing w:line="360" w:lineRule="auto"/>
        <w:ind w:firstLine="440" w:firstLineChars="200"/>
        <w:jc w:val="left"/>
        <w:rPr>
          <w:rFonts w:hint="eastAsia" w:ascii="宋体" w:hAnsi="宋体" w:eastAsia="宋体" w:cs="宋体"/>
          <w:color w:val="auto"/>
          <w:spacing w:val="0"/>
          <w:sz w:val="22"/>
          <w:szCs w:val="22"/>
          <w:highlight w:val="none"/>
        </w:rPr>
      </w:pPr>
      <w:r>
        <w:rPr>
          <w:rFonts w:hint="eastAsia" w:ascii="宋体" w:hAnsi="宋体" w:cs="宋体"/>
          <w:color w:val="auto"/>
          <w:spacing w:val="0"/>
          <w:sz w:val="22"/>
          <w:szCs w:val="22"/>
          <w:highlight w:val="none"/>
          <w:lang w:eastAsia="zh-CN"/>
        </w:rPr>
        <w:t>法定代表人（负责人）</w:t>
      </w:r>
      <w:r>
        <w:rPr>
          <w:rFonts w:hint="eastAsia" w:ascii="宋体" w:hAnsi="宋体" w:eastAsia="宋体" w:cs="宋体"/>
          <w:color w:val="auto"/>
          <w:spacing w:val="0"/>
          <w:sz w:val="22"/>
          <w:szCs w:val="22"/>
          <w:highlight w:val="none"/>
        </w:rPr>
        <w:t>或其委托代理人：（签字或盖章）</w:t>
      </w:r>
      <w:r>
        <w:rPr>
          <w:rFonts w:hint="eastAsia" w:ascii="宋体" w:hAnsi="宋体" w:eastAsia="宋体" w:cs="宋体"/>
          <w:color w:val="auto"/>
          <w:spacing w:val="0"/>
          <w:sz w:val="22"/>
          <w:szCs w:val="22"/>
          <w:highlight w:val="none"/>
          <w:u w:val="single"/>
        </w:rPr>
        <w:t>　　　　　　　　　　　　</w:t>
      </w:r>
    </w:p>
    <w:p w14:paraId="52D0C6E3">
      <w:pPr>
        <w:spacing w:line="420" w:lineRule="exact"/>
        <w:ind w:firstLine="440" w:firstLineChars="200"/>
        <w:jc w:val="left"/>
        <w:rPr>
          <w:rFonts w:hint="eastAsia" w:ascii="宋体" w:hAnsi="宋体" w:eastAsia="宋体" w:cs="宋体"/>
          <w:color w:val="auto"/>
          <w:spacing w:val="0"/>
          <w:sz w:val="22"/>
          <w:szCs w:val="24"/>
          <w:highlight w:val="none"/>
        </w:rPr>
      </w:pPr>
      <w:r>
        <w:rPr>
          <w:rFonts w:hint="eastAsia" w:ascii="宋体" w:hAnsi="宋体" w:eastAsia="宋体" w:cs="宋体"/>
          <w:color w:val="auto"/>
          <w:spacing w:val="0"/>
          <w:sz w:val="22"/>
          <w:szCs w:val="22"/>
          <w:highlight w:val="none"/>
        </w:rPr>
        <w:t>日期：</w:t>
      </w:r>
      <w:r>
        <w:rPr>
          <w:rFonts w:hint="eastAsia" w:ascii="宋体" w:hAnsi="宋体" w:eastAsia="宋体" w:cs="宋体"/>
          <w:color w:val="auto"/>
          <w:spacing w:val="0"/>
          <w:sz w:val="22"/>
          <w:szCs w:val="22"/>
          <w:highlight w:val="none"/>
          <w:u w:val="single"/>
        </w:rPr>
        <w:t xml:space="preserve">            </w:t>
      </w:r>
      <w:r>
        <w:rPr>
          <w:rFonts w:hint="eastAsia" w:ascii="宋体" w:hAnsi="宋体" w:eastAsia="宋体" w:cs="宋体"/>
          <w:color w:val="auto"/>
          <w:spacing w:val="0"/>
          <w:sz w:val="22"/>
          <w:szCs w:val="22"/>
          <w:highlight w:val="none"/>
        </w:rPr>
        <w:t>年</w:t>
      </w:r>
      <w:r>
        <w:rPr>
          <w:rFonts w:hint="eastAsia" w:ascii="宋体" w:hAnsi="宋体" w:eastAsia="宋体" w:cs="宋体"/>
          <w:color w:val="auto"/>
          <w:spacing w:val="0"/>
          <w:sz w:val="22"/>
          <w:szCs w:val="22"/>
          <w:highlight w:val="none"/>
          <w:u w:val="single"/>
        </w:rPr>
        <w:t xml:space="preserve">       </w:t>
      </w:r>
      <w:r>
        <w:rPr>
          <w:rFonts w:hint="eastAsia" w:ascii="宋体" w:hAnsi="宋体" w:eastAsia="宋体" w:cs="宋体"/>
          <w:color w:val="auto"/>
          <w:spacing w:val="0"/>
          <w:sz w:val="22"/>
          <w:szCs w:val="22"/>
          <w:highlight w:val="none"/>
        </w:rPr>
        <w:t>月</w:t>
      </w:r>
      <w:r>
        <w:rPr>
          <w:rFonts w:hint="eastAsia" w:ascii="宋体" w:hAnsi="宋体" w:eastAsia="宋体" w:cs="宋体"/>
          <w:color w:val="auto"/>
          <w:spacing w:val="0"/>
          <w:sz w:val="22"/>
          <w:szCs w:val="22"/>
          <w:highlight w:val="none"/>
          <w:u w:val="single"/>
        </w:rPr>
        <w:t xml:space="preserve">       </w:t>
      </w:r>
      <w:r>
        <w:rPr>
          <w:rFonts w:hint="eastAsia" w:ascii="宋体" w:hAnsi="宋体" w:eastAsia="宋体" w:cs="宋体"/>
          <w:color w:val="auto"/>
          <w:spacing w:val="0"/>
          <w:sz w:val="22"/>
          <w:szCs w:val="22"/>
          <w:highlight w:val="none"/>
        </w:rPr>
        <w:t>日</w:t>
      </w:r>
    </w:p>
    <w:p w14:paraId="26C2AA65">
      <w:pPr>
        <w:rPr>
          <w:rFonts w:hint="eastAsia" w:ascii="宋体" w:hAnsi="宋体" w:eastAsia="宋体" w:cs="宋体"/>
          <w:color w:val="auto"/>
          <w:spacing w:val="0"/>
          <w:sz w:val="22"/>
          <w:szCs w:val="32"/>
          <w:highlight w:val="none"/>
        </w:rPr>
      </w:pPr>
      <w:r>
        <w:rPr>
          <w:rFonts w:hint="eastAsia" w:ascii="宋体" w:hAnsi="宋体" w:eastAsia="宋体" w:cs="宋体"/>
          <w:color w:val="auto"/>
          <w:spacing w:val="0"/>
          <w:sz w:val="22"/>
          <w:szCs w:val="32"/>
          <w:highlight w:val="none"/>
        </w:rPr>
        <w:br w:type="page"/>
      </w:r>
    </w:p>
    <w:p w14:paraId="2BEE3AFA">
      <w:pPr>
        <w:pStyle w:val="3"/>
        <w:numPr>
          <w:ilvl w:val="0"/>
          <w:numId w:val="0"/>
        </w:numPr>
        <w:shd w:val="clear"/>
        <w:snapToGrid w:val="0"/>
        <w:spacing w:before="158" w:beforeLines="50" w:after="158" w:afterLines="50" w:line="360" w:lineRule="auto"/>
        <w:jc w:val="center"/>
        <w:rPr>
          <w:rFonts w:ascii="宋体" w:hAnsi="宋体" w:eastAsia="宋体" w:cs="宋体"/>
          <w:bCs/>
          <w:iCs/>
          <w:color w:val="auto"/>
          <w:szCs w:val="32"/>
          <w:highlight w:val="none"/>
        </w:rPr>
      </w:pPr>
      <w:bookmarkStart w:id="79" w:name="_Toc27178"/>
      <w:r>
        <w:rPr>
          <w:rFonts w:hint="eastAsia" w:ascii="宋体" w:hAnsi="宋体" w:eastAsia="宋体" w:cs="宋体"/>
          <w:bCs/>
          <w:iCs/>
          <w:color w:val="auto"/>
          <w:szCs w:val="32"/>
          <w:highlight w:val="none"/>
        </w:rPr>
        <w:t>三、法定代表人身份证明书及授权委托书</w:t>
      </w:r>
      <w:bookmarkEnd w:id="79"/>
    </w:p>
    <w:p w14:paraId="32A996BA">
      <w:pPr>
        <w:shd w:val="clear"/>
        <w:spacing w:before="158" w:beforeLines="50" w:after="158" w:afterLines="5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（一）法定代表人身份证明书</w:t>
      </w:r>
    </w:p>
    <w:p w14:paraId="4BB4289B">
      <w:pPr>
        <w:shd w:val="clear"/>
        <w:spacing w:line="360" w:lineRule="auto"/>
        <w:ind w:firstLine="612"/>
        <w:rPr>
          <w:rFonts w:ascii="宋体" w:hAnsi="宋体" w:cs="宋体"/>
          <w:color w:val="auto"/>
          <w:sz w:val="28"/>
          <w:szCs w:val="24"/>
          <w:highlight w:val="none"/>
        </w:rPr>
      </w:pPr>
    </w:p>
    <w:p w14:paraId="13FF2762">
      <w:pPr>
        <w:shd w:val="clear"/>
        <w:spacing w:line="360" w:lineRule="auto"/>
        <w:ind w:firstLine="612"/>
        <w:rPr>
          <w:rFonts w:ascii="宋体" w:hAnsi="宋体" w:cs="宋体"/>
          <w:color w:val="auto"/>
          <w:sz w:val="24"/>
          <w:szCs w:val="24"/>
          <w:highlight w:val="non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p>
    <w:p w14:paraId="6238E792">
      <w:pPr>
        <w:shd w:val="clear"/>
        <w:spacing w:line="360" w:lineRule="auto"/>
        <w:ind w:firstLine="610"/>
        <w:rPr>
          <w:rFonts w:ascii="宋体" w:hAnsi="宋体" w:cs="宋体"/>
          <w:color w:val="auto"/>
          <w:sz w:val="24"/>
          <w:szCs w:val="24"/>
          <w:highlight w:val="none"/>
        </w:rPr>
      </w:pPr>
    </w:p>
    <w:p w14:paraId="5E005B45">
      <w:pPr>
        <w:shd w:val="clear"/>
        <w:spacing w:line="360" w:lineRule="auto"/>
        <w:ind w:firstLine="610"/>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14:paraId="5467A0E1">
      <w:pPr>
        <w:shd w:val="clear"/>
        <w:spacing w:line="360" w:lineRule="auto"/>
        <w:ind w:firstLine="610"/>
        <w:rPr>
          <w:rFonts w:ascii="宋体" w:hAnsi="宋体" w:cs="宋体"/>
          <w:color w:val="auto"/>
          <w:sz w:val="24"/>
          <w:szCs w:val="24"/>
          <w:highlight w:val="none"/>
        </w:rPr>
      </w:pPr>
    </w:p>
    <w:p w14:paraId="6EB1DF8E">
      <w:pPr>
        <w:shd w:val="clear"/>
        <w:spacing w:line="360" w:lineRule="auto"/>
        <w:ind w:firstLine="610"/>
        <w:rPr>
          <w:rFonts w:ascii="宋体" w:hAnsi="宋体" w:cs="宋体"/>
          <w:color w:val="auto"/>
          <w:sz w:val="24"/>
          <w:szCs w:val="24"/>
          <w:highlight w:val="none"/>
          <w:u w:val="single"/>
        </w:rPr>
      </w:pPr>
      <w:r>
        <w:rPr>
          <w:rFonts w:hint="eastAsia" w:ascii="宋体" w:hAnsi="宋体" w:cs="宋体"/>
          <w:color w:val="auto"/>
          <w:sz w:val="24"/>
          <w:szCs w:val="24"/>
          <w:highlight w:val="none"/>
        </w:rPr>
        <w:t>姓    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职务：</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2B57DD9A">
      <w:pPr>
        <w:shd w:val="clear"/>
        <w:spacing w:line="360" w:lineRule="auto"/>
        <w:ind w:left="661" w:leftChars="315" w:firstLine="240" w:firstLineChars="100"/>
        <w:rPr>
          <w:rFonts w:ascii="宋体" w:hAnsi="宋体" w:cs="宋体"/>
          <w:color w:val="auto"/>
          <w:sz w:val="24"/>
          <w:szCs w:val="24"/>
          <w:highlight w:val="none"/>
        </w:rPr>
      </w:pPr>
    </w:p>
    <w:p w14:paraId="00BB6A9B">
      <w:pPr>
        <w:shd w:val="clear"/>
        <w:spacing w:line="36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(投标人名称)  </w:t>
      </w:r>
      <w:r>
        <w:rPr>
          <w:rFonts w:hint="eastAsia" w:ascii="宋体" w:hAnsi="宋体" w:cs="宋体"/>
          <w:color w:val="auto"/>
          <w:sz w:val="24"/>
          <w:szCs w:val="24"/>
          <w:highlight w:val="none"/>
        </w:rPr>
        <w:t>的法定代表人。为</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签署上述投标文件、进行合同谈判、签署合同和处理与之有关的一切事物。</w:t>
      </w:r>
    </w:p>
    <w:p w14:paraId="024532F3">
      <w:pPr>
        <w:shd w:val="clear"/>
        <w:spacing w:line="360" w:lineRule="auto"/>
        <w:ind w:firstLine="610"/>
        <w:rPr>
          <w:rFonts w:ascii="宋体" w:hAnsi="宋体" w:cs="宋体"/>
          <w:color w:val="auto"/>
          <w:sz w:val="24"/>
          <w:szCs w:val="24"/>
          <w:highlight w:val="none"/>
        </w:rPr>
      </w:pPr>
    </w:p>
    <w:p w14:paraId="4311F1F0">
      <w:pPr>
        <w:shd w:val="clear"/>
        <w:spacing w:line="360" w:lineRule="auto"/>
        <w:ind w:firstLine="61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196AAB13">
      <w:pPr>
        <w:shd w:val="clear"/>
        <w:tabs>
          <w:tab w:val="left" w:pos="720"/>
          <w:tab w:val="left" w:pos="900"/>
        </w:tabs>
        <w:spacing w:line="360" w:lineRule="auto"/>
        <w:ind w:firstLine="480" w:firstLineChars="200"/>
        <w:rPr>
          <w:rFonts w:ascii="宋体" w:hAnsi="宋体" w:cs="宋体"/>
          <w:color w:val="auto"/>
          <w:sz w:val="24"/>
          <w:szCs w:val="24"/>
          <w:highlight w:val="none"/>
        </w:rPr>
      </w:pPr>
    </w:p>
    <w:p w14:paraId="08D8A69B">
      <w:pPr>
        <w:shd w:val="clear"/>
        <w:spacing w:line="360" w:lineRule="auto"/>
        <w:ind w:firstLine="628" w:firstLineChars="262"/>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(盖单位公章)         </w:t>
      </w:r>
      <w:r>
        <w:rPr>
          <w:rFonts w:hint="eastAsia" w:ascii="宋体" w:hAnsi="宋体" w:cs="宋体"/>
          <w:color w:val="auto"/>
          <w:sz w:val="24"/>
          <w:szCs w:val="24"/>
          <w:highlight w:val="none"/>
          <w:u w:val="single"/>
        </w:rPr>
        <w:tab/>
      </w:r>
    </w:p>
    <w:p w14:paraId="5CEAD846">
      <w:pPr>
        <w:shd w:val="clear"/>
        <w:spacing w:line="360" w:lineRule="auto"/>
        <w:rPr>
          <w:rFonts w:ascii="宋体" w:hAnsi="宋体" w:cs="宋体"/>
          <w:color w:val="auto"/>
          <w:sz w:val="24"/>
          <w:szCs w:val="24"/>
          <w:highlight w:val="none"/>
        </w:rPr>
      </w:pPr>
    </w:p>
    <w:p w14:paraId="1A24F7B3">
      <w:pPr>
        <w:shd w:val="clear"/>
        <w:spacing w:line="360" w:lineRule="auto"/>
        <w:ind w:firstLine="638" w:firstLineChars="266"/>
        <w:rPr>
          <w:rFonts w:ascii="宋体" w:hAnsi="宋体" w:cs="宋体"/>
          <w:color w:val="auto"/>
          <w:sz w:val="24"/>
          <w:szCs w:val="24"/>
          <w:highlight w:val="non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433CE350">
      <w:pPr>
        <w:shd w:val="clear"/>
        <w:spacing w:line="360" w:lineRule="auto"/>
        <w:ind w:firstLine="631" w:firstLineChars="262"/>
        <w:rPr>
          <w:rFonts w:ascii="宋体" w:hAnsi="宋体" w:cs="宋体"/>
          <w:b/>
          <w:color w:val="auto"/>
          <w:sz w:val="24"/>
          <w:szCs w:val="24"/>
          <w:highlight w:val="none"/>
        </w:rPr>
      </w:pPr>
    </w:p>
    <w:p w14:paraId="391670DA">
      <w:pPr>
        <w:shd w:val="clea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(附法定代表人身份证双面复印件)</w:t>
      </w: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14:paraId="2C0E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4728" w:type="dxa"/>
            <w:vAlign w:val="center"/>
          </w:tcPr>
          <w:p w14:paraId="579A56F8">
            <w:pPr>
              <w:shd w:val="clear"/>
              <w:spacing w:line="360" w:lineRule="auto"/>
              <w:jc w:val="center"/>
              <w:rPr>
                <w:rFonts w:ascii="宋体" w:hAnsi="宋体" w:cs="宋体"/>
                <w:color w:val="auto"/>
                <w:sz w:val="24"/>
                <w:szCs w:val="24"/>
                <w:highlight w:val="none"/>
              </w:rPr>
            </w:pPr>
          </w:p>
        </w:tc>
        <w:tc>
          <w:tcPr>
            <w:tcW w:w="4729" w:type="dxa"/>
            <w:vAlign w:val="center"/>
          </w:tcPr>
          <w:p w14:paraId="7F0DA31B">
            <w:pPr>
              <w:shd w:val="clear"/>
              <w:spacing w:line="360" w:lineRule="auto"/>
              <w:jc w:val="center"/>
              <w:rPr>
                <w:rFonts w:ascii="宋体" w:hAnsi="宋体" w:cs="宋体"/>
                <w:color w:val="auto"/>
                <w:sz w:val="24"/>
                <w:szCs w:val="24"/>
                <w:highlight w:val="none"/>
              </w:rPr>
            </w:pPr>
          </w:p>
        </w:tc>
      </w:tr>
    </w:tbl>
    <w:p w14:paraId="67F501F5">
      <w:pPr>
        <w:shd w:val="clea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97C70A0">
      <w:pPr>
        <w:shd w:val="clear"/>
        <w:spacing w:before="158" w:beforeLines="50" w:after="158" w:afterLines="50" w:line="360" w:lineRule="auto"/>
        <w:jc w:val="center"/>
        <w:rPr>
          <w:rFonts w:ascii="宋体" w:hAnsi="宋体" w:cs="宋体"/>
          <w:color w:val="auto"/>
          <w:highlight w:val="none"/>
        </w:rPr>
      </w:pPr>
      <w:r>
        <w:rPr>
          <w:rFonts w:hint="eastAsia" w:ascii="宋体" w:hAnsi="宋体" w:cs="宋体"/>
          <w:b/>
          <w:bCs/>
          <w:color w:val="auto"/>
          <w:sz w:val="28"/>
          <w:szCs w:val="28"/>
          <w:highlight w:val="none"/>
        </w:rPr>
        <w:t>（二）法定代表人授权委托书</w:t>
      </w:r>
    </w:p>
    <w:p w14:paraId="4E21A47A">
      <w:pPr>
        <w:shd w:val="clear"/>
        <w:spacing w:line="62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本人作为</w:t>
      </w:r>
      <w:r>
        <w:rPr>
          <w:rFonts w:hint="eastAsia" w:ascii="宋体" w:hAnsi="宋体" w:cs="宋体"/>
          <w:color w:val="auto"/>
          <w:sz w:val="24"/>
          <w:szCs w:val="24"/>
          <w:highlight w:val="none"/>
          <w:u w:val="single"/>
        </w:rPr>
        <w:t xml:space="preserve">  (投标人名称) </w:t>
      </w:r>
      <w:r>
        <w:rPr>
          <w:rFonts w:hint="eastAsia" w:ascii="宋体" w:hAnsi="宋体" w:cs="宋体"/>
          <w:color w:val="auto"/>
          <w:sz w:val="24"/>
          <w:szCs w:val="24"/>
          <w:highlight w:val="none"/>
        </w:rPr>
        <w:t>的法定代表人，在此授权我公司的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，作为我的合法授权代表，以我的名义并代表我公司全权处理</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投标的各项事宜。</w:t>
      </w:r>
    </w:p>
    <w:p w14:paraId="0105F3E1">
      <w:pPr>
        <w:shd w:val="clear"/>
        <w:spacing w:line="62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本授权书期限自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日止。</w:t>
      </w:r>
    </w:p>
    <w:p w14:paraId="33448A68">
      <w:pPr>
        <w:shd w:val="clear"/>
        <w:spacing w:line="62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在此授权范围和期限内，被授权人所实施的行为具有法律效力，授权人予以认可。</w:t>
      </w:r>
    </w:p>
    <w:p w14:paraId="6445F2C6">
      <w:pPr>
        <w:shd w:val="clear"/>
        <w:spacing w:line="360" w:lineRule="auto"/>
        <w:ind w:firstLine="697"/>
        <w:rPr>
          <w:rFonts w:ascii="宋体" w:hAnsi="宋体" w:cs="宋体"/>
          <w:color w:val="auto"/>
          <w:sz w:val="24"/>
          <w:szCs w:val="24"/>
          <w:highlight w:val="none"/>
        </w:rPr>
      </w:pPr>
    </w:p>
    <w:p w14:paraId="0138B217">
      <w:pPr>
        <w:shd w:val="clear"/>
        <w:spacing w:line="360" w:lineRule="auto"/>
        <w:ind w:firstLine="697"/>
        <w:rPr>
          <w:rFonts w:ascii="宋体" w:hAnsi="宋体" w:cs="宋体"/>
          <w:b/>
          <w:color w:val="auto"/>
          <w:sz w:val="24"/>
          <w:szCs w:val="24"/>
          <w:highlight w:val="none"/>
        </w:rPr>
      </w:pPr>
      <w:r>
        <w:rPr>
          <w:rFonts w:hint="eastAsia" w:ascii="宋体" w:hAnsi="宋体" w:cs="宋体"/>
          <w:b/>
          <w:color w:val="auto"/>
          <w:sz w:val="24"/>
          <w:szCs w:val="24"/>
          <w:highlight w:val="none"/>
        </w:rPr>
        <w:t>授权代表无转委托权，特此委托。</w:t>
      </w:r>
    </w:p>
    <w:p w14:paraId="2977F327">
      <w:pPr>
        <w:shd w:val="clear"/>
        <w:ind w:left="1260"/>
        <w:rPr>
          <w:rFonts w:ascii="宋体" w:hAnsi="宋体" w:cs="宋体"/>
          <w:color w:val="auto"/>
          <w:sz w:val="24"/>
          <w:szCs w:val="24"/>
          <w:highlight w:val="none"/>
        </w:rPr>
      </w:pPr>
    </w:p>
    <w:p w14:paraId="289A7BAD">
      <w:pPr>
        <w:shd w:val="clear"/>
        <w:ind w:left="1260"/>
        <w:rPr>
          <w:rFonts w:ascii="宋体" w:hAnsi="宋体" w:cs="宋体"/>
          <w:color w:val="auto"/>
          <w:sz w:val="24"/>
          <w:szCs w:val="24"/>
          <w:highlight w:val="none"/>
        </w:rPr>
      </w:pPr>
    </w:p>
    <w:p w14:paraId="6F777FCF">
      <w:pPr>
        <w:shd w:val="clear"/>
        <w:spacing w:line="600" w:lineRule="exact"/>
        <w:ind w:right="-27" w:firstLine="710" w:firstLineChars="296"/>
        <w:rPr>
          <w:rFonts w:ascii="宋体" w:hAnsi="宋体" w:cs="宋体"/>
          <w:color w:val="auto"/>
          <w:sz w:val="24"/>
          <w:szCs w:val="24"/>
          <w:highlight w:val="none"/>
          <w:u w:val="single"/>
        </w:rPr>
      </w:pPr>
      <w:r>
        <w:rPr>
          <w:rFonts w:hint="eastAsia" w:ascii="宋体" w:hAnsi="宋体" w:cs="宋体"/>
          <w:color w:val="auto"/>
          <w:sz w:val="24"/>
          <w:szCs w:val="24"/>
          <w:highlight w:val="none"/>
        </w:rPr>
        <w:t>授权代表：</w:t>
      </w:r>
      <w:r>
        <w:rPr>
          <w:rFonts w:hint="eastAsia" w:ascii="宋体" w:hAnsi="宋体" w:cs="宋体"/>
          <w:color w:val="auto"/>
          <w:sz w:val="24"/>
          <w:szCs w:val="24"/>
          <w:highlight w:val="none"/>
          <w:u w:val="single"/>
        </w:rPr>
        <w:t xml:space="preserve">        (签字或盖章)</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14:paraId="02787507">
      <w:pPr>
        <w:shd w:val="clear"/>
        <w:spacing w:line="600" w:lineRule="exact"/>
        <w:ind w:firstLine="710" w:firstLineChars="296"/>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14:paraId="136C245B">
      <w:pPr>
        <w:shd w:val="clear"/>
        <w:spacing w:line="600" w:lineRule="exact"/>
        <w:ind w:firstLine="710" w:firstLineChars="296"/>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(盖单位公章)</w:t>
      </w:r>
    </w:p>
    <w:p w14:paraId="1F6F5E42">
      <w:pPr>
        <w:shd w:val="clear"/>
        <w:spacing w:line="600" w:lineRule="exact"/>
        <w:ind w:firstLine="710" w:firstLineChars="296"/>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55523FC9">
      <w:pPr>
        <w:shd w:val="clear"/>
        <w:spacing w:line="600" w:lineRule="exact"/>
        <w:ind w:firstLine="710" w:firstLineChars="296"/>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0A8BAEE">
      <w:pPr>
        <w:shd w:val="clea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(附被授权的代理人身份证双面复印件)</w:t>
      </w: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14:paraId="320D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4728" w:type="dxa"/>
            <w:vAlign w:val="center"/>
          </w:tcPr>
          <w:p w14:paraId="153140EE">
            <w:pPr>
              <w:shd w:val="clear"/>
              <w:spacing w:line="360" w:lineRule="auto"/>
              <w:jc w:val="center"/>
              <w:rPr>
                <w:rFonts w:ascii="宋体" w:hAnsi="宋体" w:cs="宋体"/>
                <w:b/>
                <w:bCs/>
                <w:color w:val="auto"/>
                <w:sz w:val="24"/>
                <w:szCs w:val="24"/>
                <w:highlight w:val="none"/>
              </w:rPr>
            </w:pPr>
          </w:p>
        </w:tc>
        <w:tc>
          <w:tcPr>
            <w:tcW w:w="4729" w:type="dxa"/>
            <w:vAlign w:val="center"/>
          </w:tcPr>
          <w:p w14:paraId="1B3D39D9">
            <w:pPr>
              <w:shd w:val="clear"/>
              <w:spacing w:line="360" w:lineRule="auto"/>
              <w:jc w:val="center"/>
              <w:rPr>
                <w:rFonts w:ascii="宋体" w:hAnsi="宋体" w:cs="宋体"/>
                <w:b/>
                <w:bCs/>
                <w:color w:val="auto"/>
                <w:sz w:val="24"/>
                <w:szCs w:val="24"/>
                <w:highlight w:val="none"/>
              </w:rPr>
            </w:pPr>
          </w:p>
        </w:tc>
      </w:tr>
    </w:tbl>
    <w:p w14:paraId="6E3B9669">
      <w:pPr>
        <w:shd w:val="clear"/>
        <w:rPr>
          <w:rFonts w:ascii="宋体" w:hAnsi="宋体" w:cs="宋体"/>
          <w:color w:val="auto"/>
          <w:highlight w:val="none"/>
        </w:rPr>
      </w:pPr>
    </w:p>
    <w:p w14:paraId="3E270F3B">
      <w:pPr>
        <w:pStyle w:val="11"/>
        <w:shd w:val="clear"/>
        <w:rPr>
          <w:rFonts w:ascii="宋体" w:hAnsi="宋体" w:eastAsia="宋体" w:cs="宋体"/>
          <w:color w:val="auto"/>
          <w:highlight w:val="none"/>
        </w:rPr>
      </w:pPr>
    </w:p>
    <w:p w14:paraId="7EF9BA5F">
      <w:pPr>
        <w:shd w:val="clea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76C69096">
      <w:pPr>
        <w:shd w:val="clear"/>
        <w:spacing w:line="360" w:lineRule="auto"/>
        <w:jc w:val="center"/>
        <w:outlineLvl w:val="1"/>
        <w:rPr>
          <w:rFonts w:ascii="宋体" w:hAnsi="宋体" w:cs="宋体"/>
          <w:b/>
          <w:color w:val="auto"/>
          <w:kern w:val="0"/>
          <w:sz w:val="32"/>
          <w:szCs w:val="32"/>
          <w:highlight w:val="none"/>
        </w:rPr>
      </w:pPr>
      <w:bookmarkStart w:id="80" w:name="_Toc6373"/>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、商务条款偏离表</w:t>
      </w:r>
      <w:bookmarkEnd w:id="80"/>
    </w:p>
    <w:p w14:paraId="3347494D">
      <w:pPr>
        <w:shd w:val="clea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投标人应逐条对应招标文件第</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章</w:t>
      </w:r>
      <w:r>
        <w:rPr>
          <w:rFonts w:hint="eastAsia" w:ascii="宋体" w:hAnsi="宋体" w:cs="宋体"/>
          <w:b/>
          <w:bCs/>
          <w:color w:val="auto"/>
          <w:sz w:val="24"/>
          <w:szCs w:val="24"/>
          <w:highlight w:val="none"/>
        </w:rPr>
        <w:t>“采购需求</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，包括交货期、付款方式、交货地点等内容，并根据实际投标情况如实填写本表格。</w:t>
      </w:r>
    </w:p>
    <w:p w14:paraId="3ECF6E0D">
      <w:pPr>
        <w:shd w:val="clear"/>
        <w:spacing w:line="400" w:lineRule="exact"/>
        <w:ind w:firstLine="480" w:firstLineChars="200"/>
        <w:rPr>
          <w:rFonts w:hint="eastAsia" w:ascii="宋体" w:hAnsi="宋体" w:cs="宋体"/>
          <w:b/>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未填写本表格的投标人将不能通过符合性审查。</w:t>
      </w:r>
    </w:p>
    <w:p w14:paraId="056A6650">
      <w:pPr>
        <w:shd w:val="clear"/>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lang w:eastAsia="zh-CN"/>
        </w:rPr>
        <w:t>云南外事外语职业学院2025年秋季学期教材采购项目</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5AFFBB59">
      <w:pPr>
        <w:shd w:val="clear"/>
        <w:spacing w:line="40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项目编号：</w:t>
      </w:r>
    </w:p>
    <w:tbl>
      <w:tblPr>
        <w:tblStyle w:val="30"/>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846"/>
        <w:gridCol w:w="4626"/>
      </w:tblGrid>
      <w:tr w14:paraId="0200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28" w:type="dxa"/>
            <w:vAlign w:val="center"/>
          </w:tcPr>
          <w:p w14:paraId="3B218EF8">
            <w:pPr>
              <w:shd w:val="clea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4846" w:type="dxa"/>
            <w:vAlign w:val="center"/>
          </w:tcPr>
          <w:p w14:paraId="1AB72C2C">
            <w:pPr>
              <w:shd w:val="clea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招标文件的商务条款要求</w:t>
            </w:r>
          </w:p>
        </w:tc>
        <w:tc>
          <w:tcPr>
            <w:tcW w:w="4626" w:type="dxa"/>
            <w:vAlign w:val="center"/>
          </w:tcPr>
          <w:p w14:paraId="649D8837">
            <w:pPr>
              <w:shd w:val="clea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投标文件的商务条款</w:t>
            </w:r>
          </w:p>
        </w:tc>
      </w:tr>
      <w:tr w14:paraId="0DE0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628" w:type="dxa"/>
            <w:vAlign w:val="center"/>
          </w:tcPr>
          <w:p w14:paraId="299516A7">
            <w:pPr>
              <w:shd w:val="clear"/>
              <w:spacing w:line="400" w:lineRule="exact"/>
              <w:jc w:val="center"/>
              <w:rPr>
                <w:rFonts w:ascii="宋体" w:hAnsi="宋体" w:cs="宋体"/>
                <w:color w:val="auto"/>
                <w:sz w:val="24"/>
                <w:szCs w:val="24"/>
                <w:highlight w:val="none"/>
              </w:rPr>
            </w:pPr>
          </w:p>
        </w:tc>
        <w:tc>
          <w:tcPr>
            <w:tcW w:w="4846" w:type="dxa"/>
            <w:vAlign w:val="center"/>
          </w:tcPr>
          <w:p w14:paraId="0DAA4385">
            <w:pPr>
              <w:shd w:val="clear"/>
              <w:spacing w:line="400" w:lineRule="exact"/>
              <w:jc w:val="center"/>
              <w:rPr>
                <w:rFonts w:ascii="宋体" w:hAnsi="宋体" w:cs="宋体"/>
                <w:color w:val="auto"/>
                <w:sz w:val="24"/>
                <w:szCs w:val="24"/>
                <w:highlight w:val="none"/>
              </w:rPr>
            </w:pPr>
          </w:p>
        </w:tc>
        <w:tc>
          <w:tcPr>
            <w:tcW w:w="4626" w:type="dxa"/>
            <w:vAlign w:val="center"/>
          </w:tcPr>
          <w:p w14:paraId="28E59248">
            <w:pPr>
              <w:shd w:val="clear"/>
              <w:spacing w:line="400" w:lineRule="exact"/>
              <w:jc w:val="center"/>
              <w:rPr>
                <w:rFonts w:ascii="宋体" w:hAnsi="宋体" w:cs="宋体"/>
                <w:color w:val="auto"/>
                <w:sz w:val="24"/>
                <w:szCs w:val="24"/>
                <w:highlight w:val="none"/>
              </w:rPr>
            </w:pPr>
          </w:p>
        </w:tc>
      </w:tr>
      <w:tr w14:paraId="2EE4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628" w:type="dxa"/>
            <w:vAlign w:val="center"/>
          </w:tcPr>
          <w:p w14:paraId="2F2E34A2">
            <w:pPr>
              <w:shd w:val="clear"/>
              <w:spacing w:line="400" w:lineRule="exact"/>
              <w:jc w:val="center"/>
              <w:rPr>
                <w:rFonts w:ascii="宋体" w:hAnsi="宋体" w:cs="宋体"/>
                <w:color w:val="auto"/>
                <w:sz w:val="24"/>
                <w:szCs w:val="24"/>
                <w:highlight w:val="none"/>
              </w:rPr>
            </w:pPr>
          </w:p>
        </w:tc>
        <w:tc>
          <w:tcPr>
            <w:tcW w:w="4846" w:type="dxa"/>
            <w:vAlign w:val="center"/>
          </w:tcPr>
          <w:p w14:paraId="0298AFB4">
            <w:pPr>
              <w:shd w:val="clear"/>
              <w:spacing w:line="400" w:lineRule="exact"/>
              <w:jc w:val="center"/>
              <w:rPr>
                <w:rFonts w:ascii="宋体" w:hAnsi="宋体" w:cs="宋体"/>
                <w:color w:val="auto"/>
                <w:sz w:val="24"/>
                <w:szCs w:val="24"/>
                <w:highlight w:val="none"/>
              </w:rPr>
            </w:pPr>
          </w:p>
        </w:tc>
        <w:tc>
          <w:tcPr>
            <w:tcW w:w="4626" w:type="dxa"/>
            <w:vAlign w:val="center"/>
          </w:tcPr>
          <w:p w14:paraId="4D04CB66">
            <w:pPr>
              <w:shd w:val="clear"/>
              <w:spacing w:line="400" w:lineRule="exact"/>
              <w:jc w:val="center"/>
              <w:rPr>
                <w:rFonts w:ascii="宋体" w:hAnsi="宋体" w:cs="宋体"/>
                <w:color w:val="auto"/>
                <w:sz w:val="24"/>
                <w:szCs w:val="24"/>
                <w:highlight w:val="none"/>
              </w:rPr>
            </w:pPr>
          </w:p>
        </w:tc>
      </w:tr>
      <w:tr w14:paraId="5903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628" w:type="dxa"/>
            <w:vAlign w:val="center"/>
          </w:tcPr>
          <w:p w14:paraId="0BE74CFB">
            <w:pPr>
              <w:shd w:val="clear"/>
              <w:spacing w:line="400" w:lineRule="exact"/>
              <w:jc w:val="center"/>
              <w:rPr>
                <w:rFonts w:ascii="宋体" w:hAnsi="宋体" w:cs="宋体"/>
                <w:color w:val="auto"/>
                <w:sz w:val="24"/>
                <w:szCs w:val="24"/>
                <w:highlight w:val="none"/>
              </w:rPr>
            </w:pPr>
          </w:p>
        </w:tc>
        <w:tc>
          <w:tcPr>
            <w:tcW w:w="4846" w:type="dxa"/>
            <w:vAlign w:val="center"/>
          </w:tcPr>
          <w:p w14:paraId="652A767C">
            <w:pPr>
              <w:shd w:val="clear"/>
              <w:spacing w:line="400" w:lineRule="exact"/>
              <w:jc w:val="center"/>
              <w:rPr>
                <w:rFonts w:ascii="宋体" w:hAnsi="宋体" w:cs="宋体"/>
                <w:color w:val="auto"/>
                <w:sz w:val="24"/>
                <w:szCs w:val="24"/>
                <w:highlight w:val="none"/>
              </w:rPr>
            </w:pPr>
          </w:p>
        </w:tc>
        <w:tc>
          <w:tcPr>
            <w:tcW w:w="4626" w:type="dxa"/>
            <w:vAlign w:val="center"/>
          </w:tcPr>
          <w:p w14:paraId="0C5E4721">
            <w:pPr>
              <w:shd w:val="clear"/>
              <w:spacing w:line="400" w:lineRule="exact"/>
              <w:jc w:val="center"/>
              <w:rPr>
                <w:rFonts w:ascii="宋体" w:hAnsi="宋体" w:cs="宋体"/>
                <w:color w:val="auto"/>
                <w:sz w:val="24"/>
                <w:szCs w:val="24"/>
                <w:highlight w:val="none"/>
              </w:rPr>
            </w:pPr>
          </w:p>
        </w:tc>
      </w:tr>
      <w:tr w14:paraId="1C61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628" w:type="dxa"/>
            <w:vAlign w:val="center"/>
          </w:tcPr>
          <w:p w14:paraId="1361B60C">
            <w:pPr>
              <w:shd w:val="clear"/>
              <w:spacing w:line="400" w:lineRule="exact"/>
              <w:jc w:val="center"/>
              <w:rPr>
                <w:rFonts w:ascii="宋体" w:hAnsi="宋体" w:cs="宋体"/>
                <w:color w:val="auto"/>
                <w:sz w:val="24"/>
                <w:szCs w:val="24"/>
                <w:highlight w:val="none"/>
              </w:rPr>
            </w:pPr>
          </w:p>
        </w:tc>
        <w:tc>
          <w:tcPr>
            <w:tcW w:w="4846" w:type="dxa"/>
            <w:vAlign w:val="center"/>
          </w:tcPr>
          <w:p w14:paraId="1AF0BFCB">
            <w:pPr>
              <w:shd w:val="clear"/>
              <w:spacing w:line="400" w:lineRule="exact"/>
              <w:jc w:val="center"/>
              <w:rPr>
                <w:rFonts w:ascii="宋体" w:hAnsi="宋体" w:cs="宋体"/>
                <w:color w:val="auto"/>
                <w:sz w:val="24"/>
                <w:szCs w:val="24"/>
                <w:highlight w:val="none"/>
              </w:rPr>
            </w:pPr>
          </w:p>
        </w:tc>
        <w:tc>
          <w:tcPr>
            <w:tcW w:w="4626" w:type="dxa"/>
            <w:vAlign w:val="center"/>
          </w:tcPr>
          <w:p w14:paraId="54DF7BDF">
            <w:pPr>
              <w:shd w:val="clear"/>
              <w:spacing w:line="400" w:lineRule="exact"/>
              <w:jc w:val="center"/>
              <w:rPr>
                <w:rFonts w:ascii="宋体" w:hAnsi="宋体" w:cs="宋体"/>
                <w:color w:val="auto"/>
                <w:sz w:val="24"/>
                <w:szCs w:val="24"/>
                <w:highlight w:val="none"/>
              </w:rPr>
            </w:pPr>
          </w:p>
        </w:tc>
      </w:tr>
      <w:tr w14:paraId="3BCD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628" w:type="dxa"/>
            <w:vAlign w:val="center"/>
          </w:tcPr>
          <w:p w14:paraId="04DE47CD">
            <w:pPr>
              <w:shd w:val="clear"/>
              <w:spacing w:line="400" w:lineRule="exact"/>
              <w:jc w:val="center"/>
              <w:rPr>
                <w:rFonts w:ascii="宋体" w:hAnsi="宋体" w:cs="宋体"/>
                <w:color w:val="auto"/>
                <w:sz w:val="24"/>
                <w:szCs w:val="24"/>
                <w:highlight w:val="none"/>
              </w:rPr>
            </w:pPr>
          </w:p>
        </w:tc>
        <w:tc>
          <w:tcPr>
            <w:tcW w:w="4846" w:type="dxa"/>
            <w:vAlign w:val="center"/>
          </w:tcPr>
          <w:p w14:paraId="2D018F2E">
            <w:pPr>
              <w:shd w:val="clear"/>
              <w:spacing w:line="400" w:lineRule="exact"/>
              <w:jc w:val="center"/>
              <w:rPr>
                <w:rFonts w:ascii="宋体" w:hAnsi="宋体" w:cs="宋体"/>
                <w:color w:val="auto"/>
                <w:sz w:val="24"/>
                <w:szCs w:val="24"/>
                <w:highlight w:val="none"/>
              </w:rPr>
            </w:pPr>
          </w:p>
        </w:tc>
        <w:tc>
          <w:tcPr>
            <w:tcW w:w="4626" w:type="dxa"/>
            <w:vAlign w:val="center"/>
          </w:tcPr>
          <w:p w14:paraId="44BF0CA0">
            <w:pPr>
              <w:shd w:val="clear"/>
              <w:spacing w:line="400" w:lineRule="exact"/>
              <w:jc w:val="center"/>
              <w:rPr>
                <w:rFonts w:ascii="宋体" w:hAnsi="宋体" w:cs="宋体"/>
                <w:color w:val="auto"/>
                <w:sz w:val="24"/>
                <w:szCs w:val="24"/>
                <w:highlight w:val="none"/>
              </w:rPr>
            </w:pPr>
          </w:p>
        </w:tc>
      </w:tr>
      <w:tr w14:paraId="62DC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628" w:type="dxa"/>
            <w:vAlign w:val="center"/>
          </w:tcPr>
          <w:p w14:paraId="5070DEF3">
            <w:pPr>
              <w:shd w:val="clear"/>
              <w:spacing w:line="400" w:lineRule="exact"/>
              <w:jc w:val="center"/>
              <w:rPr>
                <w:rFonts w:ascii="宋体" w:hAnsi="宋体" w:cs="宋体"/>
                <w:color w:val="auto"/>
                <w:sz w:val="24"/>
                <w:szCs w:val="24"/>
                <w:highlight w:val="none"/>
              </w:rPr>
            </w:pPr>
          </w:p>
        </w:tc>
        <w:tc>
          <w:tcPr>
            <w:tcW w:w="4846" w:type="dxa"/>
            <w:vAlign w:val="center"/>
          </w:tcPr>
          <w:p w14:paraId="52864AEA">
            <w:pPr>
              <w:shd w:val="clear"/>
              <w:spacing w:line="400" w:lineRule="exact"/>
              <w:jc w:val="center"/>
              <w:rPr>
                <w:rFonts w:ascii="宋体" w:hAnsi="宋体" w:cs="宋体"/>
                <w:color w:val="auto"/>
                <w:sz w:val="24"/>
                <w:szCs w:val="24"/>
                <w:highlight w:val="none"/>
              </w:rPr>
            </w:pPr>
          </w:p>
        </w:tc>
        <w:tc>
          <w:tcPr>
            <w:tcW w:w="4626" w:type="dxa"/>
            <w:vAlign w:val="center"/>
          </w:tcPr>
          <w:p w14:paraId="5A6F283B">
            <w:pPr>
              <w:shd w:val="clear"/>
              <w:spacing w:line="400" w:lineRule="exact"/>
              <w:jc w:val="center"/>
              <w:rPr>
                <w:rFonts w:ascii="宋体" w:hAnsi="宋体" w:cs="宋体"/>
                <w:color w:val="auto"/>
                <w:sz w:val="24"/>
                <w:szCs w:val="24"/>
                <w:highlight w:val="none"/>
              </w:rPr>
            </w:pPr>
          </w:p>
        </w:tc>
      </w:tr>
      <w:tr w14:paraId="2CBF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628" w:type="dxa"/>
            <w:vAlign w:val="center"/>
          </w:tcPr>
          <w:p w14:paraId="22A1583C">
            <w:pPr>
              <w:shd w:val="clear"/>
              <w:spacing w:line="400" w:lineRule="exact"/>
              <w:jc w:val="center"/>
              <w:rPr>
                <w:rFonts w:ascii="宋体" w:hAnsi="宋体" w:cs="宋体"/>
                <w:color w:val="auto"/>
                <w:sz w:val="24"/>
                <w:szCs w:val="24"/>
                <w:highlight w:val="none"/>
              </w:rPr>
            </w:pPr>
          </w:p>
        </w:tc>
        <w:tc>
          <w:tcPr>
            <w:tcW w:w="4846" w:type="dxa"/>
            <w:vAlign w:val="center"/>
          </w:tcPr>
          <w:p w14:paraId="047E5959">
            <w:pPr>
              <w:shd w:val="clear"/>
              <w:spacing w:line="400" w:lineRule="exact"/>
              <w:jc w:val="center"/>
              <w:rPr>
                <w:rFonts w:ascii="宋体" w:hAnsi="宋体" w:cs="宋体"/>
                <w:color w:val="auto"/>
                <w:sz w:val="24"/>
                <w:szCs w:val="24"/>
                <w:highlight w:val="none"/>
              </w:rPr>
            </w:pPr>
          </w:p>
        </w:tc>
        <w:tc>
          <w:tcPr>
            <w:tcW w:w="4626" w:type="dxa"/>
            <w:vAlign w:val="center"/>
          </w:tcPr>
          <w:p w14:paraId="3DA49BBC">
            <w:pPr>
              <w:shd w:val="clear"/>
              <w:spacing w:line="400" w:lineRule="exact"/>
              <w:jc w:val="center"/>
              <w:rPr>
                <w:rFonts w:ascii="宋体" w:hAnsi="宋体" w:cs="宋体"/>
                <w:color w:val="auto"/>
                <w:sz w:val="24"/>
                <w:szCs w:val="24"/>
                <w:highlight w:val="none"/>
              </w:rPr>
            </w:pPr>
          </w:p>
        </w:tc>
      </w:tr>
      <w:tr w14:paraId="528D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628" w:type="dxa"/>
            <w:vAlign w:val="center"/>
          </w:tcPr>
          <w:p w14:paraId="6A44B7DA">
            <w:pPr>
              <w:shd w:val="clear"/>
              <w:spacing w:line="400" w:lineRule="exact"/>
              <w:jc w:val="center"/>
              <w:rPr>
                <w:rFonts w:ascii="宋体" w:hAnsi="宋体" w:cs="宋体"/>
                <w:color w:val="auto"/>
                <w:sz w:val="24"/>
                <w:szCs w:val="24"/>
                <w:highlight w:val="none"/>
              </w:rPr>
            </w:pPr>
          </w:p>
        </w:tc>
        <w:tc>
          <w:tcPr>
            <w:tcW w:w="4846" w:type="dxa"/>
            <w:vAlign w:val="center"/>
          </w:tcPr>
          <w:p w14:paraId="3DD24519">
            <w:pPr>
              <w:shd w:val="clear"/>
              <w:spacing w:line="400" w:lineRule="exact"/>
              <w:jc w:val="center"/>
              <w:rPr>
                <w:rFonts w:ascii="宋体" w:hAnsi="宋体" w:cs="宋体"/>
                <w:color w:val="auto"/>
                <w:sz w:val="24"/>
                <w:szCs w:val="24"/>
                <w:highlight w:val="none"/>
              </w:rPr>
            </w:pPr>
          </w:p>
        </w:tc>
        <w:tc>
          <w:tcPr>
            <w:tcW w:w="4626" w:type="dxa"/>
            <w:vAlign w:val="center"/>
          </w:tcPr>
          <w:p w14:paraId="4780604B">
            <w:pPr>
              <w:shd w:val="clear"/>
              <w:spacing w:line="400" w:lineRule="exact"/>
              <w:jc w:val="center"/>
              <w:rPr>
                <w:rFonts w:ascii="宋体" w:hAnsi="宋体" w:cs="宋体"/>
                <w:color w:val="auto"/>
                <w:sz w:val="24"/>
                <w:szCs w:val="24"/>
                <w:highlight w:val="none"/>
              </w:rPr>
            </w:pPr>
          </w:p>
        </w:tc>
      </w:tr>
      <w:tr w14:paraId="2682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628" w:type="dxa"/>
            <w:vAlign w:val="center"/>
          </w:tcPr>
          <w:p w14:paraId="530136E7">
            <w:pPr>
              <w:shd w:val="clear"/>
              <w:spacing w:line="400" w:lineRule="exact"/>
              <w:jc w:val="center"/>
              <w:rPr>
                <w:rFonts w:ascii="宋体" w:hAnsi="宋体" w:cs="宋体"/>
                <w:color w:val="auto"/>
                <w:sz w:val="24"/>
                <w:szCs w:val="24"/>
                <w:highlight w:val="none"/>
              </w:rPr>
            </w:pPr>
          </w:p>
        </w:tc>
        <w:tc>
          <w:tcPr>
            <w:tcW w:w="4846" w:type="dxa"/>
            <w:vAlign w:val="center"/>
          </w:tcPr>
          <w:p w14:paraId="13EC0BBB">
            <w:pPr>
              <w:shd w:val="clear"/>
              <w:spacing w:line="400" w:lineRule="exact"/>
              <w:jc w:val="center"/>
              <w:rPr>
                <w:rFonts w:ascii="宋体" w:hAnsi="宋体" w:cs="宋体"/>
                <w:color w:val="auto"/>
                <w:sz w:val="24"/>
                <w:szCs w:val="24"/>
                <w:highlight w:val="none"/>
              </w:rPr>
            </w:pPr>
          </w:p>
        </w:tc>
        <w:tc>
          <w:tcPr>
            <w:tcW w:w="4626" w:type="dxa"/>
            <w:vAlign w:val="center"/>
          </w:tcPr>
          <w:p w14:paraId="2C02C7D9">
            <w:pPr>
              <w:shd w:val="clear"/>
              <w:spacing w:line="400" w:lineRule="exact"/>
              <w:jc w:val="center"/>
              <w:rPr>
                <w:rFonts w:ascii="宋体" w:hAnsi="宋体" w:cs="宋体"/>
                <w:color w:val="auto"/>
                <w:sz w:val="24"/>
                <w:szCs w:val="24"/>
                <w:highlight w:val="none"/>
              </w:rPr>
            </w:pPr>
          </w:p>
        </w:tc>
      </w:tr>
    </w:tbl>
    <w:p w14:paraId="4F759DEF">
      <w:pPr>
        <w:shd w:val="clear"/>
        <w:spacing w:line="400" w:lineRule="exact"/>
        <w:rPr>
          <w:rFonts w:ascii="宋体" w:hAnsi="宋体" w:cs="宋体"/>
          <w:color w:val="auto"/>
          <w:spacing w:val="-3"/>
          <w:sz w:val="24"/>
          <w:szCs w:val="24"/>
          <w:highlight w:val="none"/>
        </w:rPr>
      </w:pPr>
      <w:r>
        <w:rPr>
          <w:rFonts w:hint="eastAsia" w:ascii="宋体" w:hAnsi="宋体" w:cs="宋体"/>
          <w:color w:val="auto"/>
          <w:spacing w:val="-3"/>
          <w:sz w:val="24"/>
          <w:szCs w:val="24"/>
          <w:highlight w:val="none"/>
        </w:rPr>
        <w:t>A、□我公司已详细阅读招标文件中各项商务要求，所有商务要求均无偏离，中标后我公司将严格遵照执行。</w:t>
      </w:r>
    </w:p>
    <w:p w14:paraId="415D7EDC">
      <w:pPr>
        <w:shd w:val="clea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B、□我公司已详细阅读招标文件中各项商务要求，除下述条款有偏离外，其余条款我公司均予以认可，中标后将严格遵照执行。</w:t>
      </w:r>
    </w:p>
    <w:p w14:paraId="5021DFFF">
      <w:pPr>
        <w:shd w:val="clear"/>
        <w:spacing w:line="360" w:lineRule="auto"/>
        <w:ind w:firstLine="2" w:firstLineChars="1"/>
        <w:rPr>
          <w:rFonts w:hint="eastAsia" w:ascii="宋体" w:hAnsi="宋体" w:cs="宋体"/>
          <w:color w:val="auto"/>
          <w:sz w:val="24"/>
          <w:szCs w:val="24"/>
          <w:highlight w:val="none"/>
        </w:rPr>
      </w:pPr>
    </w:p>
    <w:p w14:paraId="5C28444E">
      <w:pPr>
        <w:shd w:val="clear"/>
        <w:spacing w:line="360" w:lineRule="auto"/>
        <w:ind w:firstLine="2" w:firstLineChars="1"/>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（盖单位公章）</w:t>
      </w:r>
    </w:p>
    <w:p w14:paraId="644B9E59">
      <w:pPr>
        <w:shd w:val="clear"/>
        <w:spacing w:line="360" w:lineRule="auto"/>
        <w:ind w:firstLine="2" w:firstLineChars="1"/>
        <w:rPr>
          <w:rFonts w:ascii="宋体" w:hAnsi="宋体" w:cs="宋体"/>
          <w:color w:val="auto"/>
          <w:sz w:val="24"/>
          <w:szCs w:val="24"/>
          <w:highlight w:val="none"/>
        </w:rPr>
      </w:pPr>
      <w:r>
        <w:rPr>
          <w:rFonts w:hint="eastAsia" w:ascii="宋体" w:hAnsi="宋体" w:cs="宋体"/>
          <w:color w:val="auto"/>
          <w:sz w:val="24"/>
          <w:szCs w:val="24"/>
          <w:highlight w:val="none"/>
        </w:rPr>
        <w:t>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6CD86CC8">
      <w:pPr>
        <w:shd w:val="clear"/>
        <w:spacing w:line="400" w:lineRule="exact"/>
        <w:ind w:firstLine="2" w:firstLineChars="1"/>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C2D3379">
      <w:pPr>
        <w:shd w:val="clea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表格填写说明：</w:t>
      </w:r>
    </w:p>
    <w:p w14:paraId="55CFD313">
      <w:pPr>
        <w:shd w:val="clea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1、投标人根据应根据实际投标情况，填写本表格，若无偏离，则勾选A项，签字盖章即可。若有偏离，则勾选B项，按表格要求及实际情况填写后，签字盖章。</w:t>
      </w:r>
    </w:p>
    <w:p w14:paraId="50264A56">
      <w:pPr>
        <w:shd w:val="clea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2、表格中“招标文件的商务条款要求”在填写时应注明该条款在招标文件的页码及条款号。</w:t>
      </w:r>
    </w:p>
    <w:p w14:paraId="333D5E90">
      <w:pPr>
        <w:shd w:val="clea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3、表格中“投标文件的商务条款”请投标人根据实际投标情况如实、完整、准确的填写。</w:t>
      </w:r>
    </w:p>
    <w:p w14:paraId="2CE494EF">
      <w:pPr>
        <w:shd w:val="clear"/>
        <w:spacing w:line="400" w:lineRule="exact"/>
        <w:rPr>
          <w:rFonts w:hint="eastAsia" w:ascii="宋体" w:hAnsi="宋体" w:eastAsia="宋体" w:cs="宋体"/>
          <w:b/>
          <w:color w:val="auto"/>
          <w:kern w:val="0"/>
          <w:sz w:val="32"/>
          <w:szCs w:val="32"/>
          <w:highlight w:val="none"/>
          <w:lang w:val="en-US" w:eastAsia="zh-CN"/>
        </w:rPr>
      </w:pPr>
      <w:r>
        <w:rPr>
          <w:rFonts w:hint="eastAsia" w:ascii="宋体" w:hAnsi="宋体" w:cs="宋体"/>
          <w:color w:val="auto"/>
          <w:sz w:val="24"/>
          <w:szCs w:val="24"/>
          <w:highlight w:val="none"/>
        </w:rPr>
        <w:t>4、</w:t>
      </w:r>
      <w:r>
        <w:rPr>
          <w:rFonts w:hint="eastAsia" w:ascii="宋体" w:hAnsi="宋体" w:cs="宋体"/>
          <w:b/>
          <w:color w:val="auto"/>
          <w:sz w:val="24"/>
          <w:szCs w:val="24"/>
          <w:highlight w:val="none"/>
        </w:rPr>
        <w:t>本表格中内容与投标文件其余部分不一致的，以本表格为准。</w:t>
      </w:r>
    </w:p>
    <w:p w14:paraId="1A535C5C">
      <w:pPr>
        <w:shd w:val="clear"/>
        <w:spacing w:line="360" w:lineRule="auto"/>
        <w:jc w:val="center"/>
        <w:outlineLvl w:val="1"/>
        <w:rPr>
          <w:rFonts w:hint="eastAsia" w:ascii="宋体" w:hAnsi="宋体" w:eastAsia="宋体" w:cs="宋体"/>
          <w:b/>
          <w:color w:val="auto"/>
          <w:kern w:val="0"/>
          <w:sz w:val="32"/>
          <w:szCs w:val="32"/>
          <w:highlight w:val="none"/>
          <w:lang w:val="en-US" w:eastAsia="zh-CN"/>
        </w:rPr>
      </w:pPr>
      <w:bookmarkStart w:id="81" w:name="_Toc21339"/>
      <w:r>
        <w:rPr>
          <w:rFonts w:hint="eastAsia" w:ascii="宋体" w:hAnsi="宋体" w:eastAsia="宋体" w:cs="宋体"/>
          <w:b/>
          <w:color w:val="auto"/>
          <w:kern w:val="0"/>
          <w:sz w:val="32"/>
          <w:szCs w:val="32"/>
          <w:highlight w:val="none"/>
          <w:lang w:val="en-US" w:eastAsia="zh-CN"/>
        </w:rPr>
        <w:t>五、技术文件及服务文件</w:t>
      </w:r>
      <w:bookmarkEnd w:id="81"/>
    </w:p>
    <w:p w14:paraId="3B21ACBA">
      <w:pPr>
        <w:shd w:val="clear"/>
        <w:spacing w:line="360" w:lineRule="auto"/>
        <w:ind w:firstLine="281" w:firstLineChars="1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（一）技术文件</w:t>
      </w:r>
    </w:p>
    <w:p w14:paraId="05A39689">
      <w:pPr>
        <w:pStyle w:val="11"/>
        <w:keepNext w:val="0"/>
        <w:keepLines w:val="0"/>
        <w:pageBreakBefore w:val="0"/>
        <w:widowControl w:val="0"/>
        <w:shd w:val="clear"/>
        <w:kinsoku/>
        <w:wordWrap/>
        <w:overflowPunct/>
        <w:topLinePunct w:val="0"/>
        <w:bidi w:val="0"/>
        <w:snapToGrid/>
        <w:spacing w:line="600" w:lineRule="exact"/>
        <w:ind w:firstLine="723" w:firstLineChars="300"/>
        <w:jc w:val="both"/>
        <w:rPr>
          <w:rFonts w:hint="default"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1.教材采购方案</w:t>
      </w:r>
    </w:p>
    <w:p w14:paraId="31B270CF">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960" w:firstLineChars="400"/>
        <w:jc w:val="both"/>
        <w:rPr>
          <w:color w:val="auto"/>
          <w:highlight w:val="none"/>
        </w:rPr>
      </w:pPr>
      <w:r>
        <w:rPr>
          <w:rFonts w:hint="eastAsia" w:ascii="宋体" w:hAnsi="宋体" w:cs="宋体"/>
          <w:color w:val="auto"/>
          <w:sz w:val="24"/>
          <w:highlight w:val="none"/>
        </w:rPr>
        <w:t>（根据采购需求及评审内容进行编写，格式自拟）</w:t>
      </w:r>
    </w:p>
    <w:p w14:paraId="0D47CC6C">
      <w:pPr>
        <w:pStyle w:val="11"/>
        <w:keepNext w:val="0"/>
        <w:keepLines w:val="0"/>
        <w:pageBreakBefore w:val="0"/>
        <w:widowControl w:val="0"/>
        <w:shd w:val="clear"/>
        <w:kinsoku/>
        <w:wordWrap/>
        <w:overflowPunct/>
        <w:topLinePunct w:val="0"/>
        <w:bidi w:val="0"/>
        <w:snapToGrid/>
        <w:spacing w:line="600" w:lineRule="exact"/>
        <w:ind w:firstLine="723" w:firstLineChars="300"/>
        <w:jc w:val="both"/>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2.配送发放方案及教材退换方案</w:t>
      </w:r>
    </w:p>
    <w:p w14:paraId="7CCF9364">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960" w:firstLineChars="400"/>
        <w:jc w:val="both"/>
        <w:rPr>
          <w:rFonts w:hint="eastAsia"/>
          <w:color w:val="auto"/>
          <w:highlight w:val="none"/>
          <w:lang w:val="en-US" w:eastAsia="zh-CN"/>
        </w:rPr>
      </w:pPr>
      <w:r>
        <w:rPr>
          <w:rFonts w:hint="eastAsia" w:ascii="宋体" w:hAnsi="宋体" w:cs="宋体"/>
          <w:color w:val="auto"/>
          <w:sz w:val="24"/>
          <w:highlight w:val="none"/>
        </w:rPr>
        <w:t>（根据采购需求及评审内容进行编写，格式自拟）</w:t>
      </w:r>
    </w:p>
    <w:p w14:paraId="027CCC12">
      <w:pPr>
        <w:pStyle w:val="11"/>
        <w:keepNext w:val="0"/>
        <w:keepLines w:val="0"/>
        <w:pageBreakBefore w:val="0"/>
        <w:widowControl w:val="0"/>
        <w:shd w:val="clear"/>
        <w:kinsoku/>
        <w:wordWrap/>
        <w:overflowPunct/>
        <w:topLinePunct w:val="0"/>
        <w:bidi w:val="0"/>
        <w:snapToGrid/>
        <w:spacing w:line="600" w:lineRule="exact"/>
        <w:ind w:firstLine="723" w:firstLineChars="300"/>
        <w:jc w:val="both"/>
        <w:rPr>
          <w:rFonts w:hint="default"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3.质量保证及承诺评审评分</w:t>
      </w:r>
    </w:p>
    <w:p w14:paraId="401CBDE2">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960" w:firstLineChars="400"/>
        <w:jc w:val="both"/>
        <w:rPr>
          <w:color w:val="auto"/>
          <w:highlight w:val="none"/>
        </w:rPr>
      </w:pPr>
      <w:r>
        <w:rPr>
          <w:rFonts w:hint="eastAsia" w:ascii="宋体" w:hAnsi="宋体" w:cs="宋体"/>
          <w:color w:val="auto"/>
          <w:sz w:val="24"/>
          <w:highlight w:val="none"/>
        </w:rPr>
        <w:t>（根据采购需求及评审内容进行编写，格式自拟）</w:t>
      </w:r>
    </w:p>
    <w:p w14:paraId="37ED25CB">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723" w:firstLineChars="300"/>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4.订购信息反馈</w:t>
      </w:r>
    </w:p>
    <w:p w14:paraId="153DCBDB">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960" w:firstLineChars="4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（根据采购需求及评审内容进行编写，格式自拟）</w:t>
      </w:r>
    </w:p>
    <w:p w14:paraId="051F9CEF">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723" w:firstLineChars="300"/>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5.应急措施</w:t>
      </w:r>
    </w:p>
    <w:p w14:paraId="1F686124">
      <w:pPr>
        <w:keepNext w:val="0"/>
        <w:keepLines w:val="0"/>
        <w:pageBreakBefore w:val="0"/>
        <w:widowControl w:val="0"/>
        <w:shd w:val="clear"/>
        <w:kinsoku/>
        <w:wordWrap/>
        <w:overflowPunct/>
        <w:topLinePunct w:val="0"/>
        <w:autoSpaceDE w:val="0"/>
        <w:autoSpaceDN w:val="0"/>
        <w:bidi w:val="0"/>
        <w:adjustRightInd w:val="0"/>
        <w:snapToGrid/>
        <w:spacing w:line="600" w:lineRule="exact"/>
        <w:ind w:firstLine="960" w:firstLineChars="4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（根据采购需求及评审内容进行编写，格式自拟）</w:t>
      </w:r>
    </w:p>
    <w:p w14:paraId="51673827">
      <w:pPr>
        <w:shd w:val="clear"/>
        <w:rPr>
          <w:rFonts w:hint="eastAsia"/>
          <w:color w:val="auto"/>
          <w:highlight w:val="none"/>
        </w:rPr>
      </w:pPr>
    </w:p>
    <w:p w14:paraId="53B5F6C5">
      <w:pPr>
        <w:shd w:val="clear"/>
        <w:spacing w:line="360" w:lineRule="auto"/>
        <w:ind w:firstLine="281" w:firstLineChars="100"/>
        <w:jc w:val="both"/>
        <w:rPr>
          <w:rFonts w:ascii="宋体" w:hAnsi="宋体" w:cs="宋体"/>
          <w:b/>
          <w:bCs/>
          <w:color w:val="auto"/>
          <w:sz w:val="28"/>
          <w:szCs w:val="28"/>
          <w:highlight w:val="none"/>
        </w:rPr>
      </w:pPr>
      <w:r>
        <w:rPr>
          <w:rFonts w:hint="eastAsia" w:ascii="宋体" w:hAnsi="宋体" w:cs="宋体"/>
          <w:b/>
          <w:bCs/>
          <w:color w:val="auto"/>
          <w:sz w:val="28"/>
          <w:szCs w:val="28"/>
          <w:highlight w:val="none"/>
        </w:rPr>
        <w:t>（二）服务文件</w:t>
      </w:r>
    </w:p>
    <w:p w14:paraId="0FF6E026">
      <w:pPr>
        <w:shd w:val="clea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至少应包括（但不限于）以下内容：</w:t>
      </w:r>
    </w:p>
    <w:p w14:paraId="4B4E8841">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600" w:lineRule="exact"/>
        <w:ind w:firstLine="964" w:firstLineChars="400"/>
        <w:jc w:val="both"/>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lang w:val="en-US" w:eastAsia="zh-CN" w:bidi="ar-SA"/>
        </w:rPr>
        <w:t>1.</w:t>
      </w:r>
      <w:r>
        <w:rPr>
          <w:rFonts w:hint="eastAsia" w:ascii="宋体" w:hAnsi="宋体" w:eastAsia="宋体" w:cs="宋体"/>
          <w:b/>
          <w:bCs/>
          <w:color w:val="auto"/>
          <w:spacing w:val="0"/>
          <w:kern w:val="2"/>
          <w:sz w:val="24"/>
          <w:szCs w:val="24"/>
          <w:highlight w:val="none"/>
          <w:lang w:val="en-US" w:eastAsia="zh-CN" w:bidi="ar-SA"/>
        </w:rPr>
        <w:t>增值服务；</w:t>
      </w:r>
    </w:p>
    <w:p w14:paraId="29AA4B1A">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600" w:lineRule="exact"/>
        <w:ind w:firstLine="960" w:firstLineChars="400"/>
        <w:jc w:val="both"/>
        <w:rPr>
          <w:color w:val="auto"/>
          <w:highlight w:val="none"/>
        </w:rPr>
      </w:pPr>
      <w:r>
        <w:rPr>
          <w:rFonts w:hint="eastAsia" w:ascii="宋体" w:hAnsi="宋体" w:cs="宋体"/>
          <w:color w:val="auto"/>
          <w:sz w:val="24"/>
          <w:highlight w:val="none"/>
        </w:rPr>
        <w:t>（根据采购需求及评审内容进行编写，格式自拟）</w:t>
      </w:r>
    </w:p>
    <w:p w14:paraId="31C12103">
      <w:pPr>
        <w:pStyle w:val="11"/>
        <w:keepNext w:val="0"/>
        <w:keepLines w:val="0"/>
        <w:pageBreakBefore w:val="0"/>
        <w:widowControl w:val="0"/>
        <w:shd w:val="clear"/>
        <w:kinsoku/>
        <w:wordWrap/>
        <w:overflowPunct/>
        <w:topLinePunct w:val="0"/>
        <w:bidi w:val="0"/>
        <w:snapToGrid/>
        <w:spacing w:line="600" w:lineRule="exact"/>
        <w:ind w:firstLine="964" w:firstLineChars="400"/>
        <w:jc w:val="both"/>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2.售后服务方案及承诺；</w:t>
      </w:r>
    </w:p>
    <w:p w14:paraId="17A2F5D6">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600" w:lineRule="exact"/>
        <w:ind w:firstLine="960" w:firstLineChars="400"/>
        <w:jc w:val="both"/>
        <w:rPr>
          <w:rFonts w:hint="eastAsia" w:ascii="宋体" w:hAnsi="宋体" w:cs="宋体"/>
          <w:color w:val="auto"/>
          <w:sz w:val="24"/>
          <w:highlight w:val="none"/>
        </w:rPr>
      </w:pPr>
      <w:r>
        <w:rPr>
          <w:rFonts w:hint="eastAsia" w:ascii="宋体" w:hAnsi="宋体" w:cs="宋体"/>
          <w:color w:val="auto"/>
          <w:sz w:val="24"/>
          <w:highlight w:val="none"/>
        </w:rPr>
        <w:t>（根据采购需求及评审内容进行编写，格式自拟）</w:t>
      </w:r>
    </w:p>
    <w:p w14:paraId="4F0C7C4A">
      <w:pPr>
        <w:shd w:val="clea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5205C1C3">
      <w:pPr>
        <w:pStyle w:val="11"/>
        <w:keepNext w:val="0"/>
        <w:keepLines w:val="0"/>
        <w:pageBreakBefore w:val="0"/>
        <w:widowControl w:val="0"/>
        <w:shd w:val="clear"/>
        <w:kinsoku/>
        <w:wordWrap/>
        <w:overflowPunct/>
        <w:topLinePunct w:val="0"/>
        <w:bidi w:val="0"/>
        <w:snapToGrid/>
        <w:spacing w:line="600" w:lineRule="exact"/>
        <w:ind w:firstLine="964" w:firstLineChars="400"/>
        <w:jc w:val="both"/>
        <w:rPr>
          <w:rFonts w:hint="eastAsia" w:ascii="宋体" w:hAnsi="宋体" w:eastAsia="宋体" w:cs="宋体"/>
          <w:b/>
          <w:bCs/>
          <w:color w:val="auto"/>
          <w:spacing w:val="0"/>
          <w:kern w:val="2"/>
          <w:sz w:val="24"/>
          <w:szCs w:val="24"/>
          <w:highlight w:val="none"/>
          <w:lang w:val="en-US" w:eastAsia="zh-CN" w:bidi="ar-SA"/>
        </w:rPr>
      </w:pPr>
      <w:r>
        <w:rPr>
          <w:rFonts w:hint="eastAsia" w:ascii="宋体" w:hAnsi="宋体" w:eastAsia="宋体" w:cs="宋体"/>
          <w:b/>
          <w:bCs/>
          <w:color w:val="auto"/>
          <w:spacing w:val="0"/>
          <w:kern w:val="2"/>
          <w:sz w:val="24"/>
          <w:szCs w:val="24"/>
          <w:highlight w:val="none"/>
          <w:lang w:val="en-US" w:eastAsia="zh-CN" w:bidi="ar-SA"/>
        </w:rPr>
        <w:t>3.类似项目经验证明材料</w:t>
      </w:r>
    </w:p>
    <w:tbl>
      <w:tblPr>
        <w:tblStyle w:val="30"/>
        <w:tblW w:w="9685" w:type="dxa"/>
        <w:tblInd w:w="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60"/>
        <w:gridCol w:w="2051"/>
        <w:gridCol w:w="1620"/>
        <w:gridCol w:w="1185"/>
        <w:gridCol w:w="1185"/>
        <w:gridCol w:w="1500"/>
        <w:gridCol w:w="1284"/>
      </w:tblGrid>
      <w:tr w14:paraId="596EC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7" w:hRule="atLeast"/>
        </w:trPr>
        <w:tc>
          <w:tcPr>
            <w:tcW w:w="860" w:type="dxa"/>
            <w:tcBorders>
              <w:top w:val="single" w:color="auto" w:sz="12" w:space="0"/>
              <w:left w:val="single" w:color="auto" w:sz="12" w:space="0"/>
              <w:bottom w:val="single" w:color="auto" w:sz="4" w:space="0"/>
              <w:right w:val="single" w:color="auto" w:sz="4" w:space="0"/>
            </w:tcBorders>
            <w:vAlign w:val="center"/>
          </w:tcPr>
          <w:p w14:paraId="7E15EE3E">
            <w:pPr>
              <w:shd w:val="clear"/>
              <w:snapToGrid w:val="0"/>
              <w:spacing w:line="24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051" w:type="dxa"/>
            <w:tcBorders>
              <w:top w:val="single" w:color="auto" w:sz="12" w:space="0"/>
              <w:left w:val="single" w:color="auto" w:sz="12" w:space="0"/>
              <w:bottom w:val="single" w:color="auto" w:sz="4" w:space="0"/>
              <w:right w:val="single" w:color="auto" w:sz="4" w:space="0"/>
            </w:tcBorders>
            <w:vAlign w:val="center"/>
          </w:tcPr>
          <w:p w14:paraId="4A552F72">
            <w:pPr>
              <w:shd w:val="clear"/>
              <w:snapToGrid w:val="0"/>
              <w:spacing w:line="24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项目名称</w:t>
            </w:r>
          </w:p>
        </w:tc>
        <w:tc>
          <w:tcPr>
            <w:tcW w:w="1620" w:type="dxa"/>
            <w:tcBorders>
              <w:top w:val="single" w:color="auto" w:sz="12" w:space="0"/>
              <w:left w:val="single" w:color="auto" w:sz="4" w:space="0"/>
              <w:bottom w:val="single" w:color="auto" w:sz="4" w:space="0"/>
              <w:right w:val="single" w:color="auto" w:sz="4" w:space="0"/>
            </w:tcBorders>
            <w:vAlign w:val="center"/>
          </w:tcPr>
          <w:p w14:paraId="0A85E355">
            <w:pPr>
              <w:shd w:val="clear"/>
              <w:snapToGrid w:val="0"/>
              <w:spacing w:before="120" w:after="120" w:line="24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业主单位名称</w:t>
            </w:r>
          </w:p>
        </w:tc>
        <w:tc>
          <w:tcPr>
            <w:tcW w:w="1185" w:type="dxa"/>
            <w:tcBorders>
              <w:top w:val="single" w:color="auto" w:sz="12" w:space="0"/>
              <w:left w:val="single" w:color="auto" w:sz="4" w:space="0"/>
              <w:bottom w:val="single" w:color="auto" w:sz="4" w:space="0"/>
              <w:right w:val="single" w:color="auto" w:sz="4" w:space="0"/>
            </w:tcBorders>
            <w:vAlign w:val="center"/>
          </w:tcPr>
          <w:p w14:paraId="66CDE0EE">
            <w:pPr>
              <w:shd w:val="clear"/>
              <w:snapToGrid w:val="0"/>
              <w:spacing w:line="24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项目地点</w:t>
            </w:r>
          </w:p>
        </w:tc>
        <w:tc>
          <w:tcPr>
            <w:tcW w:w="1185" w:type="dxa"/>
            <w:tcBorders>
              <w:top w:val="single" w:color="auto" w:sz="12" w:space="0"/>
              <w:left w:val="single" w:color="auto" w:sz="4" w:space="0"/>
              <w:bottom w:val="single" w:color="auto" w:sz="4" w:space="0"/>
              <w:right w:val="single" w:color="auto" w:sz="4" w:space="0"/>
            </w:tcBorders>
            <w:vAlign w:val="center"/>
          </w:tcPr>
          <w:p w14:paraId="362E1211">
            <w:pPr>
              <w:shd w:val="clear"/>
              <w:snapToGrid w:val="0"/>
              <w:spacing w:line="24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合同总价</w:t>
            </w:r>
          </w:p>
        </w:tc>
        <w:tc>
          <w:tcPr>
            <w:tcW w:w="1500" w:type="dxa"/>
            <w:tcBorders>
              <w:top w:val="single" w:color="auto" w:sz="12" w:space="0"/>
              <w:left w:val="single" w:color="auto" w:sz="4" w:space="0"/>
              <w:bottom w:val="single" w:color="auto" w:sz="4" w:space="0"/>
              <w:right w:val="single" w:color="auto" w:sz="12" w:space="0"/>
            </w:tcBorders>
            <w:vAlign w:val="center"/>
          </w:tcPr>
          <w:p w14:paraId="2FA01E37">
            <w:pPr>
              <w:shd w:val="clear"/>
              <w:snapToGrid w:val="0"/>
              <w:spacing w:line="24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签订时间</w:t>
            </w:r>
          </w:p>
        </w:tc>
        <w:tc>
          <w:tcPr>
            <w:tcW w:w="1284" w:type="dxa"/>
            <w:tcBorders>
              <w:top w:val="single" w:color="auto" w:sz="12" w:space="0"/>
              <w:left w:val="single" w:color="auto" w:sz="4" w:space="0"/>
              <w:bottom w:val="single" w:color="auto" w:sz="4" w:space="0"/>
              <w:right w:val="single" w:color="auto" w:sz="12" w:space="0"/>
            </w:tcBorders>
            <w:vAlign w:val="center"/>
          </w:tcPr>
          <w:p w14:paraId="556A2AC9">
            <w:pPr>
              <w:shd w:val="clear"/>
              <w:snapToGrid w:val="0"/>
              <w:spacing w:line="240" w:lineRule="atLeast"/>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26876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4" w:hRule="atLeast"/>
        </w:trPr>
        <w:tc>
          <w:tcPr>
            <w:tcW w:w="860" w:type="dxa"/>
            <w:tcBorders>
              <w:top w:val="single" w:color="auto" w:sz="4" w:space="0"/>
              <w:left w:val="single" w:color="auto" w:sz="12" w:space="0"/>
              <w:bottom w:val="single" w:color="auto" w:sz="4" w:space="0"/>
              <w:right w:val="single" w:color="auto" w:sz="4" w:space="0"/>
            </w:tcBorders>
            <w:vAlign w:val="center"/>
          </w:tcPr>
          <w:p w14:paraId="0051AC1C">
            <w:pPr>
              <w:shd w:val="clear"/>
              <w:snapToGrid w:val="0"/>
              <w:spacing w:line="240" w:lineRule="atLeast"/>
              <w:rPr>
                <w:rFonts w:ascii="宋体" w:hAnsi="宋体" w:cs="宋体"/>
                <w:color w:val="auto"/>
                <w:szCs w:val="24"/>
                <w:highlight w:val="none"/>
              </w:rPr>
            </w:pPr>
          </w:p>
        </w:tc>
        <w:tc>
          <w:tcPr>
            <w:tcW w:w="2051" w:type="dxa"/>
            <w:tcBorders>
              <w:top w:val="single" w:color="auto" w:sz="4" w:space="0"/>
              <w:left w:val="single" w:color="auto" w:sz="12" w:space="0"/>
              <w:bottom w:val="single" w:color="auto" w:sz="4" w:space="0"/>
              <w:right w:val="single" w:color="auto" w:sz="4" w:space="0"/>
            </w:tcBorders>
            <w:vAlign w:val="center"/>
          </w:tcPr>
          <w:p w14:paraId="5CBB21B6">
            <w:pPr>
              <w:shd w:val="clear"/>
              <w:snapToGrid w:val="0"/>
              <w:spacing w:line="240" w:lineRule="atLeast"/>
              <w:rPr>
                <w:rFonts w:ascii="宋体" w:hAnsi="宋体" w:cs="宋体"/>
                <w:color w:val="auto"/>
                <w:szCs w:val="24"/>
                <w:highlight w:val="none"/>
              </w:rPr>
            </w:pPr>
            <w:r>
              <w:rPr>
                <w:rFonts w:hint="eastAsia" w:ascii="宋体" w:hAnsi="宋体" w:cs="宋体"/>
                <w:color w:val="auto"/>
                <w:szCs w:val="24"/>
                <w:highlight w:val="none"/>
              </w:rPr>
              <w:t xml:space="preserve">   </w:t>
            </w:r>
          </w:p>
        </w:tc>
        <w:tc>
          <w:tcPr>
            <w:tcW w:w="1620" w:type="dxa"/>
            <w:tcBorders>
              <w:top w:val="single" w:color="auto" w:sz="4" w:space="0"/>
              <w:left w:val="single" w:color="auto" w:sz="4" w:space="0"/>
              <w:bottom w:val="single" w:color="auto" w:sz="4" w:space="0"/>
              <w:right w:val="single" w:color="auto" w:sz="4" w:space="0"/>
            </w:tcBorders>
            <w:vAlign w:val="center"/>
          </w:tcPr>
          <w:p w14:paraId="45B9B715">
            <w:pPr>
              <w:shd w:val="clear"/>
              <w:snapToGrid w:val="0"/>
              <w:spacing w:before="120" w:after="120"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39F7926">
            <w:pPr>
              <w:shd w:val="clear"/>
              <w:snapToGrid w:val="0"/>
              <w:spacing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B372C10">
            <w:pPr>
              <w:shd w:val="clear"/>
              <w:snapToGrid w:val="0"/>
              <w:spacing w:line="240" w:lineRule="atLeast"/>
              <w:jc w:val="center"/>
              <w:rPr>
                <w:rFonts w:ascii="宋体" w:hAnsi="宋体" w:cs="宋体"/>
                <w:color w:val="auto"/>
                <w:szCs w:val="24"/>
                <w:highlight w:val="none"/>
              </w:rPr>
            </w:pPr>
          </w:p>
        </w:tc>
        <w:tc>
          <w:tcPr>
            <w:tcW w:w="1500" w:type="dxa"/>
            <w:tcBorders>
              <w:top w:val="single" w:color="auto" w:sz="4" w:space="0"/>
              <w:left w:val="single" w:color="auto" w:sz="4" w:space="0"/>
              <w:bottom w:val="single" w:color="auto" w:sz="4" w:space="0"/>
              <w:right w:val="single" w:color="auto" w:sz="12" w:space="0"/>
            </w:tcBorders>
            <w:vAlign w:val="center"/>
          </w:tcPr>
          <w:p w14:paraId="7F0411B7">
            <w:pPr>
              <w:shd w:val="clear"/>
              <w:snapToGrid w:val="0"/>
              <w:spacing w:line="240" w:lineRule="atLeast"/>
              <w:jc w:val="center"/>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right w:val="single" w:color="auto" w:sz="12" w:space="0"/>
            </w:tcBorders>
            <w:vAlign w:val="center"/>
          </w:tcPr>
          <w:p w14:paraId="3456B88C">
            <w:pPr>
              <w:shd w:val="clear"/>
              <w:snapToGrid w:val="0"/>
              <w:spacing w:line="240" w:lineRule="atLeast"/>
              <w:jc w:val="center"/>
              <w:rPr>
                <w:rFonts w:ascii="宋体" w:hAnsi="宋体" w:cs="宋体"/>
                <w:color w:val="auto"/>
                <w:szCs w:val="24"/>
                <w:highlight w:val="none"/>
              </w:rPr>
            </w:pPr>
          </w:p>
        </w:tc>
      </w:tr>
      <w:tr w14:paraId="4341D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2" w:hRule="atLeast"/>
        </w:trPr>
        <w:tc>
          <w:tcPr>
            <w:tcW w:w="860" w:type="dxa"/>
            <w:tcBorders>
              <w:top w:val="single" w:color="auto" w:sz="4" w:space="0"/>
              <w:left w:val="single" w:color="auto" w:sz="12" w:space="0"/>
              <w:bottom w:val="single" w:color="auto" w:sz="4" w:space="0"/>
              <w:right w:val="single" w:color="auto" w:sz="4" w:space="0"/>
            </w:tcBorders>
            <w:vAlign w:val="center"/>
          </w:tcPr>
          <w:p w14:paraId="776DE6F0">
            <w:pPr>
              <w:shd w:val="clear"/>
              <w:snapToGrid w:val="0"/>
              <w:spacing w:line="240" w:lineRule="atLeast"/>
              <w:rPr>
                <w:rFonts w:ascii="宋体" w:hAnsi="宋体" w:cs="宋体"/>
                <w:color w:val="auto"/>
                <w:szCs w:val="24"/>
                <w:highlight w:val="none"/>
              </w:rPr>
            </w:pPr>
          </w:p>
        </w:tc>
        <w:tc>
          <w:tcPr>
            <w:tcW w:w="2051" w:type="dxa"/>
            <w:tcBorders>
              <w:top w:val="single" w:color="auto" w:sz="4" w:space="0"/>
              <w:left w:val="single" w:color="auto" w:sz="12" w:space="0"/>
              <w:bottom w:val="single" w:color="auto" w:sz="4" w:space="0"/>
              <w:right w:val="single" w:color="auto" w:sz="4" w:space="0"/>
            </w:tcBorders>
            <w:vAlign w:val="center"/>
          </w:tcPr>
          <w:p w14:paraId="657FE500">
            <w:pPr>
              <w:shd w:val="clear"/>
              <w:snapToGrid w:val="0"/>
              <w:spacing w:line="240" w:lineRule="atLeast"/>
              <w:rPr>
                <w:rFonts w:ascii="宋体" w:hAnsi="宋体" w:cs="宋体"/>
                <w:color w:val="auto"/>
                <w:szCs w:val="24"/>
                <w:highlight w:val="none"/>
              </w:rPr>
            </w:pPr>
            <w:r>
              <w:rPr>
                <w:rFonts w:hint="eastAsia" w:ascii="宋体" w:hAnsi="宋体" w:cs="宋体"/>
                <w:color w:val="auto"/>
                <w:szCs w:val="24"/>
                <w:highlight w:val="none"/>
              </w:rPr>
              <w:t xml:space="preserve">  </w:t>
            </w:r>
          </w:p>
        </w:tc>
        <w:tc>
          <w:tcPr>
            <w:tcW w:w="1620" w:type="dxa"/>
            <w:tcBorders>
              <w:top w:val="single" w:color="auto" w:sz="4" w:space="0"/>
              <w:left w:val="single" w:color="auto" w:sz="4" w:space="0"/>
              <w:bottom w:val="single" w:color="auto" w:sz="4" w:space="0"/>
              <w:right w:val="single" w:color="auto" w:sz="4" w:space="0"/>
            </w:tcBorders>
            <w:vAlign w:val="center"/>
          </w:tcPr>
          <w:p w14:paraId="308ADACC">
            <w:pPr>
              <w:shd w:val="clear"/>
              <w:snapToGrid w:val="0"/>
              <w:spacing w:before="120" w:after="120"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2263F21">
            <w:pPr>
              <w:shd w:val="clear"/>
              <w:snapToGrid w:val="0"/>
              <w:spacing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BD688A0">
            <w:pPr>
              <w:shd w:val="clear"/>
              <w:snapToGrid w:val="0"/>
              <w:spacing w:line="240" w:lineRule="atLeast"/>
              <w:jc w:val="center"/>
              <w:rPr>
                <w:rFonts w:ascii="宋体" w:hAnsi="宋体" w:cs="宋体"/>
                <w:color w:val="auto"/>
                <w:szCs w:val="24"/>
                <w:highlight w:val="none"/>
              </w:rPr>
            </w:pPr>
          </w:p>
        </w:tc>
        <w:tc>
          <w:tcPr>
            <w:tcW w:w="1500" w:type="dxa"/>
            <w:tcBorders>
              <w:top w:val="single" w:color="auto" w:sz="4" w:space="0"/>
              <w:left w:val="single" w:color="auto" w:sz="4" w:space="0"/>
              <w:bottom w:val="single" w:color="auto" w:sz="4" w:space="0"/>
              <w:right w:val="single" w:color="auto" w:sz="12" w:space="0"/>
            </w:tcBorders>
            <w:vAlign w:val="center"/>
          </w:tcPr>
          <w:p w14:paraId="47781F52">
            <w:pPr>
              <w:shd w:val="clear"/>
              <w:snapToGrid w:val="0"/>
              <w:spacing w:line="240" w:lineRule="atLeast"/>
              <w:jc w:val="center"/>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right w:val="single" w:color="auto" w:sz="12" w:space="0"/>
            </w:tcBorders>
            <w:vAlign w:val="center"/>
          </w:tcPr>
          <w:p w14:paraId="27E32D7F">
            <w:pPr>
              <w:shd w:val="clear"/>
              <w:snapToGrid w:val="0"/>
              <w:spacing w:line="240" w:lineRule="atLeast"/>
              <w:jc w:val="center"/>
              <w:rPr>
                <w:rFonts w:ascii="宋体" w:hAnsi="宋体" w:cs="宋体"/>
                <w:color w:val="auto"/>
                <w:szCs w:val="24"/>
                <w:highlight w:val="none"/>
              </w:rPr>
            </w:pPr>
          </w:p>
        </w:tc>
      </w:tr>
      <w:tr w14:paraId="54B0A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2" w:hRule="atLeast"/>
        </w:trPr>
        <w:tc>
          <w:tcPr>
            <w:tcW w:w="860" w:type="dxa"/>
            <w:tcBorders>
              <w:top w:val="single" w:color="auto" w:sz="4" w:space="0"/>
              <w:left w:val="single" w:color="auto" w:sz="12" w:space="0"/>
              <w:bottom w:val="single" w:color="auto" w:sz="4" w:space="0"/>
              <w:right w:val="single" w:color="auto" w:sz="4" w:space="0"/>
            </w:tcBorders>
            <w:vAlign w:val="center"/>
          </w:tcPr>
          <w:p w14:paraId="7951C15D">
            <w:pPr>
              <w:shd w:val="clear"/>
              <w:snapToGrid w:val="0"/>
              <w:spacing w:line="240" w:lineRule="atLeast"/>
              <w:rPr>
                <w:rFonts w:ascii="宋体" w:hAnsi="宋体" w:cs="宋体"/>
                <w:color w:val="auto"/>
                <w:szCs w:val="24"/>
                <w:highlight w:val="none"/>
              </w:rPr>
            </w:pPr>
          </w:p>
        </w:tc>
        <w:tc>
          <w:tcPr>
            <w:tcW w:w="2051" w:type="dxa"/>
            <w:tcBorders>
              <w:top w:val="single" w:color="auto" w:sz="4" w:space="0"/>
              <w:left w:val="single" w:color="auto" w:sz="12" w:space="0"/>
              <w:bottom w:val="single" w:color="auto" w:sz="4" w:space="0"/>
              <w:right w:val="single" w:color="auto" w:sz="4" w:space="0"/>
            </w:tcBorders>
            <w:vAlign w:val="center"/>
          </w:tcPr>
          <w:p w14:paraId="47F5AC1B">
            <w:pPr>
              <w:shd w:val="clear"/>
              <w:snapToGrid w:val="0"/>
              <w:spacing w:line="240" w:lineRule="atLeast"/>
              <w:rPr>
                <w:rFonts w:ascii="宋体" w:hAnsi="宋体" w:cs="宋体"/>
                <w:color w:val="auto"/>
                <w:szCs w:val="24"/>
                <w:highlight w:val="none"/>
              </w:rPr>
            </w:pPr>
            <w:r>
              <w:rPr>
                <w:rFonts w:hint="eastAsia" w:ascii="宋体" w:hAnsi="宋体" w:cs="宋体"/>
                <w:color w:val="auto"/>
                <w:szCs w:val="24"/>
                <w:highlight w:val="none"/>
              </w:rPr>
              <w:t xml:space="preserve">  </w:t>
            </w:r>
          </w:p>
        </w:tc>
        <w:tc>
          <w:tcPr>
            <w:tcW w:w="1620" w:type="dxa"/>
            <w:tcBorders>
              <w:top w:val="single" w:color="auto" w:sz="4" w:space="0"/>
              <w:left w:val="single" w:color="auto" w:sz="4" w:space="0"/>
              <w:bottom w:val="single" w:color="auto" w:sz="4" w:space="0"/>
              <w:right w:val="single" w:color="auto" w:sz="4" w:space="0"/>
            </w:tcBorders>
            <w:vAlign w:val="center"/>
          </w:tcPr>
          <w:p w14:paraId="738E6CA5">
            <w:pPr>
              <w:shd w:val="clear"/>
              <w:snapToGrid w:val="0"/>
              <w:spacing w:before="120" w:after="120"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95F20CB">
            <w:pPr>
              <w:shd w:val="clear"/>
              <w:snapToGrid w:val="0"/>
              <w:spacing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2D25F44">
            <w:pPr>
              <w:shd w:val="clear"/>
              <w:snapToGrid w:val="0"/>
              <w:spacing w:line="240" w:lineRule="atLeast"/>
              <w:jc w:val="center"/>
              <w:rPr>
                <w:rFonts w:ascii="宋体" w:hAnsi="宋体" w:cs="宋体"/>
                <w:color w:val="auto"/>
                <w:szCs w:val="24"/>
                <w:highlight w:val="none"/>
              </w:rPr>
            </w:pPr>
          </w:p>
        </w:tc>
        <w:tc>
          <w:tcPr>
            <w:tcW w:w="1500" w:type="dxa"/>
            <w:tcBorders>
              <w:top w:val="single" w:color="auto" w:sz="4" w:space="0"/>
              <w:left w:val="single" w:color="auto" w:sz="4" w:space="0"/>
              <w:bottom w:val="single" w:color="auto" w:sz="4" w:space="0"/>
              <w:right w:val="single" w:color="auto" w:sz="12" w:space="0"/>
            </w:tcBorders>
            <w:vAlign w:val="center"/>
          </w:tcPr>
          <w:p w14:paraId="5002AEF0">
            <w:pPr>
              <w:shd w:val="clear"/>
              <w:snapToGrid w:val="0"/>
              <w:spacing w:line="240" w:lineRule="atLeast"/>
              <w:jc w:val="center"/>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right w:val="single" w:color="auto" w:sz="12" w:space="0"/>
            </w:tcBorders>
            <w:vAlign w:val="center"/>
          </w:tcPr>
          <w:p w14:paraId="6B3F20E3">
            <w:pPr>
              <w:shd w:val="clear"/>
              <w:snapToGrid w:val="0"/>
              <w:spacing w:line="240" w:lineRule="atLeast"/>
              <w:jc w:val="center"/>
              <w:rPr>
                <w:rFonts w:ascii="宋体" w:hAnsi="宋体" w:cs="宋体"/>
                <w:color w:val="auto"/>
                <w:szCs w:val="24"/>
                <w:highlight w:val="none"/>
              </w:rPr>
            </w:pPr>
          </w:p>
        </w:tc>
      </w:tr>
      <w:tr w14:paraId="23233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860" w:type="dxa"/>
            <w:tcBorders>
              <w:top w:val="single" w:color="auto" w:sz="4" w:space="0"/>
              <w:left w:val="single" w:color="auto" w:sz="12" w:space="0"/>
              <w:bottom w:val="single" w:color="auto" w:sz="4" w:space="0"/>
              <w:right w:val="single" w:color="auto" w:sz="4" w:space="0"/>
            </w:tcBorders>
            <w:vAlign w:val="center"/>
          </w:tcPr>
          <w:p w14:paraId="24F93DF0">
            <w:pPr>
              <w:shd w:val="clear"/>
              <w:snapToGrid w:val="0"/>
              <w:spacing w:line="240" w:lineRule="atLeast"/>
              <w:rPr>
                <w:rFonts w:ascii="宋体" w:hAnsi="宋体" w:cs="宋体"/>
                <w:color w:val="auto"/>
                <w:szCs w:val="24"/>
                <w:highlight w:val="none"/>
              </w:rPr>
            </w:pPr>
          </w:p>
        </w:tc>
        <w:tc>
          <w:tcPr>
            <w:tcW w:w="2051" w:type="dxa"/>
            <w:tcBorders>
              <w:top w:val="single" w:color="auto" w:sz="4" w:space="0"/>
              <w:left w:val="single" w:color="auto" w:sz="12" w:space="0"/>
              <w:bottom w:val="single" w:color="auto" w:sz="4" w:space="0"/>
              <w:right w:val="single" w:color="auto" w:sz="4" w:space="0"/>
            </w:tcBorders>
            <w:vAlign w:val="center"/>
          </w:tcPr>
          <w:p w14:paraId="6A58DD77">
            <w:pPr>
              <w:shd w:val="clear"/>
              <w:snapToGrid w:val="0"/>
              <w:spacing w:line="240" w:lineRule="atLeast"/>
              <w:rPr>
                <w:rFonts w:ascii="宋体" w:hAnsi="宋体" w:cs="宋体"/>
                <w:color w:val="auto"/>
                <w:szCs w:val="24"/>
                <w:highlight w:val="none"/>
              </w:rPr>
            </w:pPr>
            <w:r>
              <w:rPr>
                <w:rFonts w:hint="eastAsia" w:ascii="宋体" w:hAnsi="宋体" w:cs="宋体"/>
                <w:color w:val="auto"/>
                <w:szCs w:val="24"/>
                <w:highlight w:val="none"/>
              </w:rPr>
              <w:t xml:space="preserve"> </w:t>
            </w:r>
          </w:p>
        </w:tc>
        <w:tc>
          <w:tcPr>
            <w:tcW w:w="1620" w:type="dxa"/>
            <w:tcBorders>
              <w:top w:val="single" w:color="auto" w:sz="4" w:space="0"/>
              <w:left w:val="single" w:color="auto" w:sz="4" w:space="0"/>
              <w:bottom w:val="single" w:color="auto" w:sz="4" w:space="0"/>
              <w:right w:val="single" w:color="auto" w:sz="4" w:space="0"/>
            </w:tcBorders>
            <w:vAlign w:val="center"/>
          </w:tcPr>
          <w:p w14:paraId="7A67D8BE">
            <w:pPr>
              <w:shd w:val="clear"/>
              <w:snapToGrid w:val="0"/>
              <w:spacing w:before="120" w:after="120"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E9A149A">
            <w:pPr>
              <w:shd w:val="clear"/>
              <w:snapToGrid w:val="0"/>
              <w:spacing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1B14B9A">
            <w:pPr>
              <w:shd w:val="clear"/>
              <w:snapToGrid w:val="0"/>
              <w:spacing w:line="240" w:lineRule="atLeast"/>
              <w:jc w:val="center"/>
              <w:rPr>
                <w:rFonts w:ascii="宋体" w:hAnsi="宋体" w:cs="宋体"/>
                <w:color w:val="auto"/>
                <w:szCs w:val="24"/>
                <w:highlight w:val="none"/>
              </w:rPr>
            </w:pPr>
          </w:p>
        </w:tc>
        <w:tc>
          <w:tcPr>
            <w:tcW w:w="1500" w:type="dxa"/>
            <w:tcBorders>
              <w:top w:val="single" w:color="auto" w:sz="4" w:space="0"/>
              <w:left w:val="single" w:color="auto" w:sz="4" w:space="0"/>
              <w:bottom w:val="single" w:color="auto" w:sz="4" w:space="0"/>
              <w:right w:val="single" w:color="auto" w:sz="12" w:space="0"/>
            </w:tcBorders>
            <w:vAlign w:val="center"/>
          </w:tcPr>
          <w:p w14:paraId="5E52E6D9">
            <w:pPr>
              <w:shd w:val="clear"/>
              <w:snapToGrid w:val="0"/>
              <w:spacing w:line="240" w:lineRule="atLeast"/>
              <w:jc w:val="center"/>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right w:val="single" w:color="auto" w:sz="12" w:space="0"/>
            </w:tcBorders>
            <w:vAlign w:val="center"/>
          </w:tcPr>
          <w:p w14:paraId="7D01AF44">
            <w:pPr>
              <w:shd w:val="clear"/>
              <w:snapToGrid w:val="0"/>
              <w:spacing w:line="240" w:lineRule="atLeast"/>
              <w:jc w:val="center"/>
              <w:rPr>
                <w:rFonts w:ascii="宋体" w:hAnsi="宋体" w:cs="宋体"/>
                <w:color w:val="auto"/>
                <w:szCs w:val="24"/>
                <w:highlight w:val="none"/>
              </w:rPr>
            </w:pPr>
          </w:p>
        </w:tc>
      </w:tr>
      <w:tr w14:paraId="2A657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3" w:hRule="atLeast"/>
        </w:trPr>
        <w:tc>
          <w:tcPr>
            <w:tcW w:w="860" w:type="dxa"/>
            <w:tcBorders>
              <w:top w:val="single" w:color="auto" w:sz="4" w:space="0"/>
              <w:left w:val="single" w:color="auto" w:sz="12" w:space="0"/>
              <w:bottom w:val="single" w:color="auto" w:sz="4" w:space="0"/>
              <w:right w:val="single" w:color="auto" w:sz="4" w:space="0"/>
            </w:tcBorders>
            <w:vAlign w:val="center"/>
          </w:tcPr>
          <w:p w14:paraId="1DFCA348">
            <w:pPr>
              <w:shd w:val="clear"/>
              <w:snapToGrid w:val="0"/>
              <w:spacing w:line="240" w:lineRule="atLeast"/>
              <w:rPr>
                <w:rFonts w:ascii="宋体" w:hAnsi="宋体" w:cs="宋体"/>
                <w:color w:val="auto"/>
                <w:szCs w:val="24"/>
                <w:highlight w:val="none"/>
              </w:rPr>
            </w:pPr>
          </w:p>
        </w:tc>
        <w:tc>
          <w:tcPr>
            <w:tcW w:w="2051" w:type="dxa"/>
            <w:tcBorders>
              <w:top w:val="single" w:color="auto" w:sz="4" w:space="0"/>
              <w:left w:val="single" w:color="auto" w:sz="12" w:space="0"/>
              <w:bottom w:val="single" w:color="auto" w:sz="4" w:space="0"/>
              <w:right w:val="single" w:color="auto" w:sz="4" w:space="0"/>
            </w:tcBorders>
            <w:vAlign w:val="center"/>
          </w:tcPr>
          <w:p w14:paraId="62DE435A">
            <w:pPr>
              <w:shd w:val="clear"/>
              <w:snapToGrid w:val="0"/>
              <w:spacing w:line="240" w:lineRule="atLeast"/>
              <w:rPr>
                <w:rFonts w:ascii="宋体" w:hAnsi="宋体" w:cs="宋体"/>
                <w:color w:val="auto"/>
                <w:szCs w:val="24"/>
                <w:highlight w:val="none"/>
              </w:rPr>
            </w:pPr>
            <w:r>
              <w:rPr>
                <w:rFonts w:hint="eastAsia" w:ascii="宋体" w:hAnsi="宋体" w:cs="宋体"/>
                <w:color w:val="auto"/>
                <w:szCs w:val="24"/>
                <w:highlight w:val="none"/>
              </w:rPr>
              <w:t xml:space="preserve">  </w:t>
            </w:r>
          </w:p>
        </w:tc>
        <w:tc>
          <w:tcPr>
            <w:tcW w:w="1620" w:type="dxa"/>
            <w:tcBorders>
              <w:top w:val="single" w:color="auto" w:sz="4" w:space="0"/>
              <w:left w:val="single" w:color="auto" w:sz="4" w:space="0"/>
              <w:bottom w:val="single" w:color="auto" w:sz="4" w:space="0"/>
              <w:right w:val="single" w:color="auto" w:sz="4" w:space="0"/>
            </w:tcBorders>
            <w:vAlign w:val="center"/>
          </w:tcPr>
          <w:p w14:paraId="6A36B9D0">
            <w:pPr>
              <w:shd w:val="clear"/>
              <w:snapToGrid w:val="0"/>
              <w:spacing w:before="120" w:after="120"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5E829610">
            <w:pPr>
              <w:shd w:val="clear"/>
              <w:snapToGrid w:val="0"/>
              <w:spacing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35F8069B">
            <w:pPr>
              <w:shd w:val="clear"/>
              <w:snapToGrid w:val="0"/>
              <w:spacing w:line="240" w:lineRule="atLeast"/>
              <w:jc w:val="center"/>
              <w:rPr>
                <w:rFonts w:ascii="宋体" w:hAnsi="宋体" w:cs="宋体"/>
                <w:color w:val="auto"/>
                <w:szCs w:val="24"/>
                <w:highlight w:val="none"/>
              </w:rPr>
            </w:pPr>
          </w:p>
        </w:tc>
        <w:tc>
          <w:tcPr>
            <w:tcW w:w="1500" w:type="dxa"/>
            <w:tcBorders>
              <w:top w:val="single" w:color="auto" w:sz="4" w:space="0"/>
              <w:left w:val="single" w:color="auto" w:sz="4" w:space="0"/>
              <w:bottom w:val="single" w:color="auto" w:sz="4" w:space="0"/>
              <w:right w:val="single" w:color="auto" w:sz="12" w:space="0"/>
            </w:tcBorders>
            <w:vAlign w:val="center"/>
          </w:tcPr>
          <w:p w14:paraId="44AE6D47">
            <w:pPr>
              <w:shd w:val="clear"/>
              <w:snapToGrid w:val="0"/>
              <w:spacing w:line="240" w:lineRule="atLeast"/>
              <w:jc w:val="center"/>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right w:val="single" w:color="auto" w:sz="12" w:space="0"/>
            </w:tcBorders>
            <w:vAlign w:val="center"/>
          </w:tcPr>
          <w:p w14:paraId="22E552A6">
            <w:pPr>
              <w:shd w:val="clear"/>
              <w:snapToGrid w:val="0"/>
              <w:spacing w:line="240" w:lineRule="atLeast"/>
              <w:jc w:val="center"/>
              <w:rPr>
                <w:rFonts w:ascii="宋体" w:hAnsi="宋体" w:cs="宋体"/>
                <w:color w:val="auto"/>
                <w:szCs w:val="24"/>
                <w:highlight w:val="none"/>
              </w:rPr>
            </w:pPr>
          </w:p>
        </w:tc>
      </w:tr>
      <w:tr w14:paraId="4E3D2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1" w:hRule="atLeast"/>
        </w:trPr>
        <w:tc>
          <w:tcPr>
            <w:tcW w:w="860" w:type="dxa"/>
            <w:tcBorders>
              <w:top w:val="single" w:color="auto" w:sz="4" w:space="0"/>
              <w:left w:val="single" w:color="auto" w:sz="12" w:space="0"/>
              <w:bottom w:val="single" w:color="auto" w:sz="4" w:space="0"/>
              <w:right w:val="single" w:color="auto" w:sz="4" w:space="0"/>
            </w:tcBorders>
            <w:vAlign w:val="center"/>
          </w:tcPr>
          <w:p w14:paraId="1D41BF0D">
            <w:pPr>
              <w:shd w:val="clear"/>
              <w:snapToGrid w:val="0"/>
              <w:spacing w:line="240" w:lineRule="atLeast"/>
              <w:rPr>
                <w:rFonts w:ascii="宋体" w:hAnsi="宋体" w:cs="宋体"/>
                <w:color w:val="auto"/>
                <w:szCs w:val="24"/>
                <w:highlight w:val="none"/>
              </w:rPr>
            </w:pPr>
          </w:p>
        </w:tc>
        <w:tc>
          <w:tcPr>
            <w:tcW w:w="2051" w:type="dxa"/>
            <w:tcBorders>
              <w:top w:val="single" w:color="auto" w:sz="4" w:space="0"/>
              <w:left w:val="single" w:color="auto" w:sz="12" w:space="0"/>
              <w:bottom w:val="single" w:color="auto" w:sz="4" w:space="0"/>
              <w:right w:val="single" w:color="auto" w:sz="4" w:space="0"/>
            </w:tcBorders>
            <w:vAlign w:val="center"/>
          </w:tcPr>
          <w:p w14:paraId="3FD996DF">
            <w:pPr>
              <w:shd w:val="clear"/>
              <w:snapToGrid w:val="0"/>
              <w:spacing w:line="240" w:lineRule="atLeast"/>
              <w:rPr>
                <w:rFonts w:ascii="宋体" w:hAnsi="宋体" w:cs="宋体"/>
                <w:color w:val="auto"/>
                <w:szCs w:val="24"/>
                <w:highlight w:val="none"/>
              </w:rPr>
            </w:pPr>
            <w:r>
              <w:rPr>
                <w:rFonts w:hint="eastAsia" w:ascii="宋体" w:hAnsi="宋体" w:cs="宋体"/>
                <w:color w:val="auto"/>
                <w:szCs w:val="24"/>
                <w:highlight w:val="none"/>
              </w:rPr>
              <w:t xml:space="preserve">   </w:t>
            </w:r>
          </w:p>
        </w:tc>
        <w:tc>
          <w:tcPr>
            <w:tcW w:w="1620" w:type="dxa"/>
            <w:tcBorders>
              <w:top w:val="single" w:color="auto" w:sz="4" w:space="0"/>
              <w:left w:val="single" w:color="auto" w:sz="4" w:space="0"/>
              <w:bottom w:val="single" w:color="auto" w:sz="4" w:space="0"/>
              <w:right w:val="single" w:color="auto" w:sz="4" w:space="0"/>
            </w:tcBorders>
            <w:vAlign w:val="center"/>
          </w:tcPr>
          <w:p w14:paraId="4D5854D4">
            <w:pPr>
              <w:shd w:val="clear"/>
              <w:snapToGrid w:val="0"/>
              <w:spacing w:before="120" w:after="120"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495178BE">
            <w:pPr>
              <w:shd w:val="clear"/>
              <w:snapToGrid w:val="0"/>
              <w:spacing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40A13FDE">
            <w:pPr>
              <w:shd w:val="clear"/>
              <w:snapToGrid w:val="0"/>
              <w:spacing w:line="240" w:lineRule="atLeast"/>
              <w:jc w:val="center"/>
              <w:rPr>
                <w:rFonts w:ascii="宋体" w:hAnsi="宋体" w:cs="宋体"/>
                <w:color w:val="auto"/>
                <w:szCs w:val="24"/>
                <w:highlight w:val="none"/>
              </w:rPr>
            </w:pPr>
          </w:p>
        </w:tc>
        <w:tc>
          <w:tcPr>
            <w:tcW w:w="1500" w:type="dxa"/>
            <w:tcBorders>
              <w:top w:val="single" w:color="auto" w:sz="4" w:space="0"/>
              <w:left w:val="single" w:color="auto" w:sz="4" w:space="0"/>
              <w:bottom w:val="single" w:color="auto" w:sz="4" w:space="0"/>
              <w:right w:val="single" w:color="auto" w:sz="12" w:space="0"/>
            </w:tcBorders>
            <w:vAlign w:val="center"/>
          </w:tcPr>
          <w:p w14:paraId="2DE2AFB9">
            <w:pPr>
              <w:shd w:val="clear"/>
              <w:snapToGrid w:val="0"/>
              <w:spacing w:line="240" w:lineRule="atLeast"/>
              <w:jc w:val="center"/>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right w:val="single" w:color="auto" w:sz="12" w:space="0"/>
            </w:tcBorders>
            <w:vAlign w:val="center"/>
          </w:tcPr>
          <w:p w14:paraId="50A3F1DF">
            <w:pPr>
              <w:shd w:val="clear"/>
              <w:snapToGrid w:val="0"/>
              <w:spacing w:line="240" w:lineRule="atLeast"/>
              <w:jc w:val="center"/>
              <w:rPr>
                <w:rFonts w:ascii="宋体" w:hAnsi="宋体" w:cs="宋体"/>
                <w:color w:val="auto"/>
                <w:szCs w:val="24"/>
                <w:highlight w:val="none"/>
              </w:rPr>
            </w:pPr>
          </w:p>
        </w:tc>
      </w:tr>
      <w:tr w14:paraId="52038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2" w:hRule="atLeast"/>
        </w:trPr>
        <w:tc>
          <w:tcPr>
            <w:tcW w:w="860" w:type="dxa"/>
            <w:tcBorders>
              <w:top w:val="single" w:color="auto" w:sz="4" w:space="0"/>
              <w:left w:val="single" w:color="auto" w:sz="12" w:space="0"/>
              <w:bottom w:val="single" w:color="auto" w:sz="4" w:space="0"/>
              <w:right w:val="single" w:color="auto" w:sz="4" w:space="0"/>
            </w:tcBorders>
            <w:vAlign w:val="center"/>
          </w:tcPr>
          <w:p w14:paraId="5558DF9E">
            <w:pPr>
              <w:shd w:val="clear"/>
              <w:snapToGrid w:val="0"/>
              <w:spacing w:line="240" w:lineRule="atLeast"/>
              <w:rPr>
                <w:rFonts w:ascii="宋体" w:hAnsi="宋体" w:cs="宋体"/>
                <w:color w:val="auto"/>
                <w:szCs w:val="24"/>
                <w:highlight w:val="none"/>
              </w:rPr>
            </w:pPr>
          </w:p>
        </w:tc>
        <w:tc>
          <w:tcPr>
            <w:tcW w:w="2051" w:type="dxa"/>
            <w:tcBorders>
              <w:top w:val="single" w:color="auto" w:sz="4" w:space="0"/>
              <w:left w:val="single" w:color="auto" w:sz="12" w:space="0"/>
              <w:bottom w:val="single" w:color="auto" w:sz="4" w:space="0"/>
              <w:right w:val="single" w:color="auto" w:sz="4" w:space="0"/>
            </w:tcBorders>
            <w:vAlign w:val="center"/>
          </w:tcPr>
          <w:p w14:paraId="6C5390E6">
            <w:pPr>
              <w:shd w:val="clear"/>
              <w:snapToGrid w:val="0"/>
              <w:spacing w:line="240" w:lineRule="atLeast"/>
              <w:rPr>
                <w:rFonts w:ascii="宋体" w:hAnsi="宋体" w:cs="宋体"/>
                <w:color w:val="auto"/>
                <w:szCs w:val="24"/>
                <w:highlight w:val="none"/>
              </w:rPr>
            </w:pPr>
            <w:r>
              <w:rPr>
                <w:rFonts w:hint="eastAsia" w:ascii="宋体" w:hAnsi="宋体" w:cs="宋体"/>
                <w:color w:val="auto"/>
                <w:szCs w:val="24"/>
                <w:highlight w:val="none"/>
              </w:rPr>
              <w:t xml:space="preserve">   </w:t>
            </w:r>
          </w:p>
        </w:tc>
        <w:tc>
          <w:tcPr>
            <w:tcW w:w="1620" w:type="dxa"/>
            <w:tcBorders>
              <w:top w:val="single" w:color="auto" w:sz="4" w:space="0"/>
              <w:left w:val="single" w:color="auto" w:sz="4" w:space="0"/>
              <w:bottom w:val="single" w:color="auto" w:sz="4" w:space="0"/>
              <w:right w:val="single" w:color="auto" w:sz="4" w:space="0"/>
            </w:tcBorders>
            <w:vAlign w:val="center"/>
          </w:tcPr>
          <w:p w14:paraId="270F6D22">
            <w:pPr>
              <w:shd w:val="clear"/>
              <w:snapToGrid w:val="0"/>
              <w:spacing w:before="120" w:after="120"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C94A47C">
            <w:pPr>
              <w:shd w:val="clear"/>
              <w:snapToGrid w:val="0"/>
              <w:spacing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6D75F64">
            <w:pPr>
              <w:shd w:val="clear"/>
              <w:snapToGrid w:val="0"/>
              <w:spacing w:line="240" w:lineRule="atLeast"/>
              <w:jc w:val="center"/>
              <w:rPr>
                <w:rFonts w:ascii="宋体" w:hAnsi="宋体" w:cs="宋体"/>
                <w:color w:val="auto"/>
                <w:szCs w:val="24"/>
                <w:highlight w:val="none"/>
              </w:rPr>
            </w:pPr>
          </w:p>
        </w:tc>
        <w:tc>
          <w:tcPr>
            <w:tcW w:w="1500" w:type="dxa"/>
            <w:tcBorders>
              <w:top w:val="single" w:color="auto" w:sz="4" w:space="0"/>
              <w:left w:val="single" w:color="auto" w:sz="4" w:space="0"/>
              <w:bottom w:val="single" w:color="auto" w:sz="4" w:space="0"/>
              <w:right w:val="single" w:color="auto" w:sz="12" w:space="0"/>
            </w:tcBorders>
            <w:vAlign w:val="center"/>
          </w:tcPr>
          <w:p w14:paraId="2524BB84">
            <w:pPr>
              <w:shd w:val="clear"/>
              <w:snapToGrid w:val="0"/>
              <w:spacing w:line="240" w:lineRule="atLeast"/>
              <w:jc w:val="center"/>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right w:val="single" w:color="auto" w:sz="12" w:space="0"/>
            </w:tcBorders>
            <w:vAlign w:val="center"/>
          </w:tcPr>
          <w:p w14:paraId="779D7F0C">
            <w:pPr>
              <w:shd w:val="clear"/>
              <w:snapToGrid w:val="0"/>
              <w:spacing w:line="240" w:lineRule="atLeast"/>
              <w:jc w:val="center"/>
              <w:rPr>
                <w:rFonts w:ascii="宋体" w:hAnsi="宋体" w:cs="宋体"/>
                <w:color w:val="auto"/>
                <w:szCs w:val="24"/>
                <w:highlight w:val="none"/>
              </w:rPr>
            </w:pPr>
          </w:p>
        </w:tc>
      </w:tr>
      <w:tr w14:paraId="31D0F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2" w:hRule="atLeast"/>
        </w:trPr>
        <w:tc>
          <w:tcPr>
            <w:tcW w:w="860" w:type="dxa"/>
            <w:tcBorders>
              <w:top w:val="single" w:color="auto" w:sz="4" w:space="0"/>
              <w:left w:val="single" w:color="auto" w:sz="12" w:space="0"/>
              <w:bottom w:val="single" w:color="auto" w:sz="4" w:space="0"/>
              <w:right w:val="single" w:color="auto" w:sz="4" w:space="0"/>
            </w:tcBorders>
            <w:vAlign w:val="center"/>
          </w:tcPr>
          <w:p w14:paraId="33DCDA94">
            <w:pPr>
              <w:shd w:val="clear"/>
              <w:snapToGrid w:val="0"/>
              <w:spacing w:line="240" w:lineRule="atLeast"/>
              <w:rPr>
                <w:rFonts w:ascii="宋体" w:hAnsi="宋体" w:cs="宋体"/>
                <w:color w:val="auto"/>
                <w:szCs w:val="24"/>
                <w:highlight w:val="none"/>
              </w:rPr>
            </w:pPr>
          </w:p>
        </w:tc>
        <w:tc>
          <w:tcPr>
            <w:tcW w:w="2051" w:type="dxa"/>
            <w:tcBorders>
              <w:top w:val="single" w:color="auto" w:sz="4" w:space="0"/>
              <w:left w:val="single" w:color="auto" w:sz="12" w:space="0"/>
              <w:bottom w:val="single" w:color="auto" w:sz="4" w:space="0"/>
              <w:right w:val="single" w:color="auto" w:sz="4" w:space="0"/>
            </w:tcBorders>
            <w:vAlign w:val="center"/>
          </w:tcPr>
          <w:p w14:paraId="1CBD592B">
            <w:pPr>
              <w:shd w:val="clear"/>
              <w:snapToGrid w:val="0"/>
              <w:spacing w:line="240" w:lineRule="atLeast"/>
              <w:rPr>
                <w:rFonts w:ascii="宋体" w:hAnsi="宋体" w:cs="宋体"/>
                <w:color w:val="auto"/>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5CD4FDF">
            <w:pPr>
              <w:shd w:val="clear"/>
              <w:snapToGrid w:val="0"/>
              <w:spacing w:before="120" w:after="120"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B7D2956">
            <w:pPr>
              <w:shd w:val="clear"/>
              <w:snapToGrid w:val="0"/>
              <w:spacing w:line="240" w:lineRule="atLeast"/>
              <w:jc w:val="center"/>
              <w:rPr>
                <w:rFonts w:ascii="宋体" w:hAnsi="宋体" w:cs="宋体"/>
                <w:color w:val="auto"/>
                <w:szCs w:val="24"/>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7FEC301">
            <w:pPr>
              <w:shd w:val="clear"/>
              <w:snapToGrid w:val="0"/>
              <w:spacing w:line="240" w:lineRule="atLeast"/>
              <w:jc w:val="center"/>
              <w:rPr>
                <w:rFonts w:ascii="宋体" w:hAnsi="宋体" w:cs="宋体"/>
                <w:color w:val="auto"/>
                <w:szCs w:val="24"/>
                <w:highlight w:val="none"/>
              </w:rPr>
            </w:pPr>
          </w:p>
        </w:tc>
        <w:tc>
          <w:tcPr>
            <w:tcW w:w="1500" w:type="dxa"/>
            <w:tcBorders>
              <w:top w:val="single" w:color="auto" w:sz="4" w:space="0"/>
              <w:left w:val="single" w:color="auto" w:sz="4" w:space="0"/>
              <w:bottom w:val="single" w:color="auto" w:sz="4" w:space="0"/>
              <w:right w:val="single" w:color="auto" w:sz="12" w:space="0"/>
            </w:tcBorders>
            <w:vAlign w:val="center"/>
          </w:tcPr>
          <w:p w14:paraId="16235FC6">
            <w:pPr>
              <w:shd w:val="clear"/>
              <w:snapToGrid w:val="0"/>
              <w:spacing w:line="240" w:lineRule="atLeast"/>
              <w:jc w:val="center"/>
              <w:rPr>
                <w:rFonts w:ascii="宋体" w:hAnsi="宋体" w:cs="宋体"/>
                <w:color w:val="auto"/>
                <w:szCs w:val="24"/>
                <w:highlight w:val="none"/>
              </w:rPr>
            </w:pPr>
          </w:p>
        </w:tc>
        <w:tc>
          <w:tcPr>
            <w:tcW w:w="1284" w:type="dxa"/>
            <w:tcBorders>
              <w:top w:val="single" w:color="auto" w:sz="4" w:space="0"/>
              <w:left w:val="single" w:color="auto" w:sz="4" w:space="0"/>
              <w:bottom w:val="single" w:color="auto" w:sz="4" w:space="0"/>
              <w:right w:val="single" w:color="auto" w:sz="12" w:space="0"/>
            </w:tcBorders>
            <w:vAlign w:val="center"/>
          </w:tcPr>
          <w:p w14:paraId="11F360A6">
            <w:pPr>
              <w:shd w:val="clear"/>
              <w:snapToGrid w:val="0"/>
              <w:spacing w:line="240" w:lineRule="atLeast"/>
              <w:jc w:val="center"/>
              <w:rPr>
                <w:rFonts w:ascii="宋体" w:hAnsi="宋体" w:cs="宋体"/>
                <w:color w:val="auto"/>
                <w:szCs w:val="24"/>
                <w:highlight w:val="none"/>
              </w:rPr>
            </w:pPr>
          </w:p>
        </w:tc>
      </w:tr>
    </w:tbl>
    <w:p w14:paraId="2ED51040">
      <w:pPr>
        <w:shd w:val="clear"/>
        <w:autoSpaceDE w:val="0"/>
        <w:autoSpaceDN w:val="0"/>
        <w:adjustRightInd w:val="0"/>
        <w:spacing w:line="360" w:lineRule="exact"/>
        <w:ind w:firstLine="480" w:firstLineChars="200"/>
        <w:rPr>
          <w:rFonts w:hint="eastAsia" w:ascii="宋体" w:hAnsi="宋体" w:cs="宋体"/>
          <w:color w:val="auto"/>
          <w:sz w:val="24"/>
          <w:szCs w:val="21"/>
          <w:highlight w:val="none"/>
        </w:rPr>
      </w:pPr>
      <w:r>
        <w:rPr>
          <w:rFonts w:hint="eastAsia" w:ascii="宋体" w:hAnsi="宋体" w:cs="宋体"/>
          <w:color w:val="auto"/>
          <w:sz w:val="24"/>
          <w:szCs w:val="24"/>
          <w:highlight w:val="none"/>
        </w:rPr>
        <w:t>注：1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投标文件中须提供业绩列表及相对应的业绩证明材料，业绩证明材料为合同（包括但不限于合同首页、标的及金额所在页及合同签字盖章页的复印件）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无证明材料或证明材料不明确、无法体现业绩内容的，不予认可。</w:t>
      </w:r>
    </w:p>
    <w:p w14:paraId="1303ACA5">
      <w:pPr>
        <w:shd w:val="clear"/>
        <w:autoSpaceDE w:val="0"/>
        <w:autoSpaceDN w:val="0"/>
        <w:adjustRightInd w:val="0"/>
        <w:spacing w:line="360" w:lineRule="exact"/>
        <w:ind w:firstLine="480" w:firstLineChars="200"/>
        <w:rPr>
          <w:rFonts w:ascii="宋体" w:hAnsi="宋体" w:cs="宋体"/>
          <w:b/>
          <w:color w:val="auto"/>
          <w:sz w:val="28"/>
          <w:szCs w:val="28"/>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备注栏填写证明材料在投标文件第几页,示例“P123页”。</w:t>
      </w:r>
    </w:p>
    <w:p w14:paraId="3C0758A8">
      <w:pPr>
        <w:shd w:val="clear"/>
        <w:autoSpaceDE w:val="0"/>
        <w:autoSpaceDN w:val="0"/>
        <w:adjustRightInd w:val="0"/>
        <w:rPr>
          <w:rFonts w:ascii="宋体" w:hAnsi="宋体" w:cs="宋体"/>
          <w:color w:val="auto"/>
          <w:sz w:val="24"/>
          <w:szCs w:val="24"/>
          <w:highlight w:val="none"/>
        </w:rPr>
      </w:pPr>
    </w:p>
    <w:p w14:paraId="6536ECFC">
      <w:pPr>
        <w:shd w:val="clear"/>
        <w:autoSpaceDE w:val="0"/>
        <w:autoSpaceDN w:val="0"/>
        <w:adjustRightInd w:val="0"/>
        <w:rPr>
          <w:rFonts w:ascii="宋体" w:hAnsi="宋体" w:cs="宋体"/>
          <w:color w:val="auto"/>
          <w:sz w:val="24"/>
          <w:szCs w:val="24"/>
          <w:highlight w:val="none"/>
        </w:rPr>
      </w:pPr>
    </w:p>
    <w:p w14:paraId="457BC389">
      <w:pPr>
        <w:shd w:val="clear"/>
        <w:autoSpaceDE w:val="0"/>
        <w:autoSpaceDN w:val="0"/>
        <w:adjustRightInd w:val="0"/>
        <w:rPr>
          <w:rFonts w:ascii="宋体" w:hAnsi="宋体" w:cs="宋体"/>
          <w:color w:val="auto"/>
          <w:sz w:val="24"/>
          <w:szCs w:val="24"/>
          <w:highlight w:val="none"/>
        </w:rPr>
      </w:pPr>
    </w:p>
    <w:p w14:paraId="42576CA2">
      <w:pPr>
        <w:shd w:val="clear"/>
        <w:autoSpaceDE w:val="0"/>
        <w:autoSpaceDN w:val="0"/>
        <w:adjustRightInd w:val="0"/>
        <w:rPr>
          <w:rFonts w:ascii="宋体" w:hAnsi="宋体" w:cs="宋体"/>
          <w:color w:val="auto"/>
          <w:sz w:val="24"/>
          <w:szCs w:val="24"/>
          <w:highlight w:val="none"/>
        </w:rPr>
      </w:pPr>
    </w:p>
    <w:p w14:paraId="0C39B08C">
      <w:pPr>
        <w:shd w:val="clear"/>
        <w:autoSpaceDE w:val="0"/>
        <w:autoSpaceDN w:val="0"/>
        <w:adjustRightInd w:val="0"/>
        <w:rPr>
          <w:rFonts w:ascii="宋体" w:hAnsi="宋体" w:cs="宋体"/>
          <w:color w:val="auto"/>
          <w:sz w:val="24"/>
          <w:szCs w:val="24"/>
          <w:highlight w:val="none"/>
        </w:rPr>
      </w:pPr>
    </w:p>
    <w:p w14:paraId="2682417E">
      <w:pPr>
        <w:shd w:val="clear"/>
        <w:autoSpaceDE w:val="0"/>
        <w:autoSpaceDN w:val="0"/>
        <w:adjustRightInd w:val="0"/>
        <w:rPr>
          <w:rFonts w:ascii="宋体" w:hAnsi="宋体" w:cs="宋体"/>
          <w:color w:val="auto"/>
          <w:sz w:val="24"/>
          <w:szCs w:val="24"/>
          <w:highlight w:val="none"/>
        </w:rPr>
      </w:pPr>
    </w:p>
    <w:p w14:paraId="39281989">
      <w:pPr>
        <w:shd w:val="clear"/>
        <w:autoSpaceDE w:val="0"/>
        <w:autoSpaceDN w:val="0"/>
        <w:adjustRightInd w:val="0"/>
        <w:rPr>
          <w:rFonts w:ascii="宋体" w:hAnsi="宋体" w:cs="宋体"/>
          <w:color w:val="auto"/>
          <w:sz w:val="24"/>
          <w:szCs w:val="24"/>
          <w:highlight w:val="none"/>
        </w:rPr>
      </w:pPr>
    </w:p>
    <w:p w14:paraId="278C79E1">
      <w:pPr>
        <w:shd w:val="clear"/>
        <w:autoSpaceDE w:val="0"/>
        <w:autoSpaceDN w:val="0"/>
        <w:adjustRightInd w:val="0"/>
        <w:rPr>
          <w:rFonts w:ascii="宋体" w:hAnsi="宋体" w:cs="宋体"/>
          <w:color w:val="auto"/>
          <w:sz w:val="24"/>
          <w:szCs w:val="24"/>
          <w:highlight w:val="none"/>
        </w:rPr>
      </w:pPr>
    </w:p>
    <w:p w14:paraId="3107E675">
      <w:pPr>
        <w:shd w:val="clear"/>
        <w:autoSpaceDE w:val="0"/>
        <w:autoSpaceDN w:val="0"/>
        <w:adjustRightInd w:val="0"/>
        <w:rPr>
          <w:rFonts w:ascii="宋体" w:hAnsi="宋体" w:cs="宋体"/>
          <w:color w:val="auto"/>
          <w:sz w:val="24"/>
          <w:szCs w:val="24"/>
          <w:highlight w:val="none"/>
        </w:rPr>
      </w:pPr>
    </w:p>
    <w:p w14:paraId="5492AE92">
      <w:pPr>
        <w:shd w:val="clear"/>
        <w:autoSpaceDE w:val="0"/>
        <w:autoSpaceDN w:val="0"/>
        <w:adjustRightInd w:val="0"/>
        <w:rPr>
          <w:rFonts w:ascii="宋体" w:hAnsi="宋体" w:cs="宋体"/>
          <w:color w:val="auto"/>
          <w:sz w:val="24"/>
          <w:szCs w:val="24"/>
          <w:highlight w:val="none"/>
        </w:rPr>
      </w:pPr>
    </w:p>
    <w:p w14:paraId="0E49BFC1">
      <w:pPr>
        <w:shd w:val="clea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35AA06AF">
      <w:pPr>
        <w:keepNext/>
        <w:shd w:val="clear"/>
        <w:adjustRightInd w:val="0"/>
        <w:spacing w:line="360" w:lineRule="auto"/>
        <w:jc w:val="center"/>
        <w:outlineLvl w:val="1"/>
        <w:rPr>
          <w:rFonts w:ascii="宋体" w:hAnsi="宋体" w:cs="宋体"/>
          <w:b/>
          <w:color w:val="auto"/>
          <w:kern w:val="0"/>
          <w:sz w:val="32"/>
          <w:szCs w:val="32"/>
          <w:highlight w:val="none"/>
        </w:rPr>
      </w:pPr>
      <w:bookmarkStart w:id="82" w:name="_Toc25973"/>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、构成投标文件的其它资料</w:t>
      </w:r>
      <w:bookmarkEnd w:id="82"/>
    </w:p>
    <w:p w14:paraId="18B9C296">
      <w:pPr>
        <w:shd w:val="clea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招标文件中要求提供的其他资料以及投标人认为有利于获得本项目中标资格的其他材料或说明（格式自拟）。</w:t>
      </w:r>
    </w:p>
    <w:p w14:paraId="48147F8B">
      <w:pPr>
        <w:shd w:val="clear"/>
        <w:spacing w:line="360" w:lineRule="auto"/>
        <w:jc w:val="center"/>
        <w:rPr>
          <w:rFonts w:ascii="宋体" w:hAnsi="宋体" w:cs="宋体"/>
          <w:color w:val="auto"/>
          <w:sz w:val="24"/>
          <w:szCs w:val="24"/>
          <w:highlight w:val="none"/>
        </w:rPr>
      </w:pPr>
    </w:p>
    <w:p w14:paraId="1573D8AB">
      <w:pPr>
        <w:rPr>
          <w:rFonts w:hint="eastAsia" w:ascii="宋体" w:hAnsi="宋体" w:eastAsia="宋体" w:cs="宋体"/>
          <w:color w:val="auto"/>
          <w:sz w:val="24"/>
          <w:szCs w:val="24"/>
          <w:highlight w:val="none"/>
        </w:rPr>
      </w:pPr>
    </w:p>
    <w:sectPr>
      <w:footerReference r:id="rId7" w:type="default"/>
      <w:pgSz w:w="11906" w:h="16838"/>
      <w:pgMar w:top="1361" w:right="1361" w:bottom="1361" w:left="1361"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金山简黑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94D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190B">
    <w:pPr>
      <w:rPr>
        <w:szCs w:val="24"/>
      </w:rPr>
    </w:pPr>
    <w:r>
      <w:rPr>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a:effectLst/>
                    </wps:spPr>
                    <wps:txbx>
                      <w:txbxContent>
                        <w:p w14:paraId="4DEC1B9A">
                          <w:pPr>
                            <w:snapToGrid w:val="0"/>
                            <w:jc w:val="left"/>
                            <w:rPr>
                              <w:rFonts w:ascii="宋体"/>
                              <w:sz w:val="18"/>
                              <w:szCs w:val="20"/>
                            </w:rPr>
                          </w:pPr>
                        </w:p>
                      </w:txbxContent>
                    </wps:txbx>
                    <wps:bodyPr rot="0"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NlVqtHlAQAA&#10;xwMAAA4AAAAAAAAAAQAgAAAAIgEAAGRycy9lMm9Eb2MueG1sUEsFBgAAAAAGAAYAWQEAAHkFAAAA&#10;AA==&#10;">
              <v:fill on="f" focussize="0,0"/>
              <v:stroke on="f" weight="1.25pt"/>
              <v:imagedata o:title=""/>
              <o:lock v:ext="edit" aspectratio="f"/>
              <v:textbox inset="0mm,0mm,0mm,0mm" style="mso-fit-shape-to-text:t;">
                <w:txbxContent>
                  <w:p w14:paraId="4DEC1B9A">
                    <w:pPr>
                      <w:snapToGrid w:val="0"/>
                      <w:jc w:val="left"/>
                      <w:rPr>
                        <w:rFonts w:ascii="宋体"/>
                        <w:sz w:val="18"/>
                        <w:szCs w:val="2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9575B">
    <w:pPr>
      <w:rPr>
        <w:szCs w:val="24"/>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33CD2">
                          <w:pPr>
                            <w:pStyle w:val="1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833CD2">
                    <w:pPr>
                      <w:pStyle w:val="19"/>
                    </w:pPr>
                    <w:r>
                      <w:fldChar w:fldCharType="begin"/>
                    </w:r>
                    <w:r>
                      <w:instrText xml:space="preserve"> PAGE  \* MERGEFORMAT </w:instrText>
                    </w:r>
                    <w:r>
                      <w:fldChar w:fldCharType="separate"/>
                    </w:r>
                    <w:r>
                      <w:t>6</w:t>
                    </w:r>
                    <w:r>
                      <w:fldChar w:fldCharType="end"/>
                    </w:r>
                  </w:p>
                </w:txbxContent>
              </v:textbox>
            </v:shape>
          </w:pict>
        </mc:Fallback>
      </mc:AlternateContent>
    </w:r>
    <w:r>
      <w:rPr>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a:effectLst/>
                    </wps:spPr>
                    <wps:txbx>
                      <w:txbxContent>
                        <w:p w14:paraId="457FEF3C">
                          <w:pPr>
                            <w:snapToGrid w:val="0"/>
                            <w:jc w:val="left"/>
                            <w:rPr>
                              <w:rFonts w:ascii="宋体"/>
                              <w:sz w:val="18"/>
                              <w:szCs w:val="20"/>
                            </w:rPr>
                          </w:pPr>
                        </w:p>
                      </w:txbxContent>
                    </wps:txbx>
                    <wps:bodyPr rot="0"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BCI1IXlAQAA&#10;xwMAAA4AAAAAAAAAAQAgAAAAIgEAAGRycy9lMm9Eb2MueG1sUEsFBgAAAAAGAAYAWQEAAHkFAAAA&#10;AA==&#10;">
              <v:fill on="f" focussize="0,0"/>
              <v:stroke on="f" weight="1.25pt"/>
              <v:imagedata o:title=""/>
              <o:lock v:ext="edit" aspectratio="f"/>
              <v:textbox inset="0mm,0mm,0mm,0mm" style="mso-fit-shape-to-text:t;">
                <w:txbxContent>
                  <w:p w14:paraId="457FEF3C">
                    <w:pPr>
                      <w:snapToGrid w:val="0"/>
                      <w:jc w:val="left"/>
                      <w:rPr>
                        <w:rFonts w:ascii="宋体"/>
                        <w:sz w:val="18"/>
                        <w:szCs w:val="2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610B8">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5522">
    <w:pPr>
      <w:pStyle w:val="43"/>
      <w:pBdr>
        <w:bottom w:val="thickThinSmallGap" w:color="auto" w:sz="12" w:space="0"/>
      </w:pBdr>
      <w:tabs>
        <w:tab w:val="clear" w:pos="6195"/>
      </w:tabs>
      <w:adjustRightInd/>
      <w:jc w:val="left"/>
      <w:rPr>
        <w:rFonts w:hint="eastAsia" w:ascii="宋体" w:hAnsi="宋体" w:eastAsia="宋体" w:cs="宋体"/>
        <w:bCs/>
        <w:sz w:val="21"/>
        <w:szCs w:val="21"/>
        <w:lang w:eastAsia="zh-CN"/>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margin">
                <wp:posOffset>2721610</wp:posOffset>
              </wp:positionH>
              <wp:positionV relativeFrom="page">
                <wp:posOffset>0</wp:posOffset>
              </wp:positionV>
              <wp:extent cx="114935"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ln w="9525">
                        <a:noFill/>
                      </a:ln>
                      <a:effectLst/>
                    </wps:spPr>
                    <wps:txbx>
                      <w:txbxContent>
                        <w:p w14:paraId="51CD80D9"/>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left:214.3pt;margin-top:0pt;height:10.35pt;width:9.05pt;mso-position-horizontal-relative:margin;mso-position-vertical-relative:page;mso-wrap-style:none;z-index:251660288;mso-width-relative:page;mso-height-relative:page;" filled="f" stroked="f" coordsize="21600,21600" o:gfxdata="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rZmDfTAAAA&#10;BwEAAA8AAAAAAAAAAQAgAAAAIgAAAGRycy9kb3ducmV2LnhtbFBLAQIUABQAAAAIAIdO4kD1Rzek&#10;6QEAAMQDAAAOAAAAAAAAAAEAIAAAACIBAABkcnMvZTJvRG9jLnhtbFBLBQYAAAAABgAGAFkBAAB9&#10;BQAAAAA=&#10;">
              <v:fill on="f" focussize="0,0"/>
              <v:stroke on="f"/>
              <v:imagedata o:title=""/>
              <o:lock v:ext="edit" aspectratio="f"/>
              <v:textbox inset="0mm,0mm,0mm,0mm" style="mso-fit-shape-to-text:t;">
                <w:txbxContent>
                  <w:p w14:paraId="51CD80D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46B6C"/>
    <w:multiLevelType w:val="singleLevel"/>
    <w:tmpl w:val="BD946B6C"/>
    <w:lvl w:ilvl="0" w:tentative="0">
      <w:start w:val="1"/>
      <w:numFmt w:val="decimal"/>
      <w:suff w:val="nothing"/>
      <w:lvlText w:val="（%1）"/>
      <w:lvlJc w:val="left"/>
    </w:lvl>
  </w:abstractNum>
  <w:abstractNum w:abstractNumId="1">
    <w:nsid w:val="0000000A"/>
    <w:multiLevelType w:val="multilevel"/>
    <w:tmpl w:val="0000000A"/>
    <w:lvl w:ilvl="0" w:tentative="0">
      <w:start w:val="1"/>
      <w:numFmt w:val="japaneseCounting"/>
      <w:lvlText w:val="%1、"/>
      <w:lvlJc w:val="left"/>
      <w:pPr>
        <w:tabs>
          <w:tab w:val="left" w:pos="720"/>
        </w:tabs>
        <w:ind w:left="720" w:hanging="720"/>
      </w:pPr>
      <w:rPr>
        <w:rFonts w:hint="eastAsia"/>
      </w:rPr>
    </w:lvl>
    <w:lvl w:ilvl="1" w:tentative="0">
      <w:start w:val="1"/>
      <w:numFmt w:val="decimal"/>
      <w:pStyle w:val="3"/>
      <w:lvlText w:val="%2、"/>
      <w:lvlJc w:val="left"/>
      <w:pPr>
        <w:tabs>
          <w:tab w:val="left" w:pos="3690"/>
        </w:tabs>
        <w:ind w:left="3690" w:hanging="360"/>
      </w:pPr>
      <w:rPr>
        <w:rFonts w:hint="eastAsia"/>
      </w:rPr>
    </w:lvl>
    <w:lvl w:ilvl="2" w:tentative="0">
      <w:start w:val="1"/>
      <w:numFmt w:val="decimal"/>
      <w:pStyle w:val="4"/>
      <w:lvlText w:val="%3）"/>
      <w:lvlJc w:val="left"/>
      <w:pPr>
        <w:tabs>
          <w:tab w:val="left" w:pos="1200"/>
        </w:tabs>
        <w:ind w:left="1200" w:hanging="360"/>
      </w:pPr>
      <w:rPr>
        <w:rFonts w:hint="eastAsia"/>
      </w:rPr>
    </w:lvl>
    <w:lvl w:ilvl="3" w:tentative="0">
      <w:start w:val="1"/>
      <w:numFmt w:val="upperLetter"/>
      <w:pStyle w:val="2"/>
      <w:lvlText w:val="%4．"/>
      <w:lvlJc w:val="left"/>
      <w:pPr>
        <w:tabs>
          <w:tab w:val="left" w:pos="1665"/>
        </w:tabs>
        <w:ind w:left="1665" w:hanging="40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B719BA"/>
    <w:multiLevelType w:val="singleLevel"/>
    <w:tmpl w:val="05B719BA"/>
    <w:lvl w:ilvl="0" w:tentative="0">
      <w:start w:val="2"/>
      <w:numFmt w:val="chineseCounting"/>
      <w:suff w:val="space"/>
      <w:lvlText w:val="第%1章"/>
      <w:lvlJc w:val="left"/>
      <w:rPr>
        <w:rFonts w:hint="eastAsia"/>
      </w:rPr>
    </w:lvl>
  </w:abstractNum>
  <w:abstractNum w:abstractNumId="3">
    <w:nsid w:val="4E6F926C"/>
    <w:multiLevelType w:val="singleLevel"/>
    <w:tmpl w:val="4E6F926C"/>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kZWY5NDg5MmVhNWIzNGU5MGIwMDBmZTQ5NWYzZDQifQ=="/>
  </w:docVars>
  <w:rsids>
    <w:rsidRoot w:val="5A9F1A90"/>
    <w:rsid w:val="00015607"/>
    <w:rsid w:val="00016E42"/>
    <w:rsid w:val="000201EE"/>
    <w:rsid w:val="00026B84"/>
    <w:rsid w:val="00027669"/>
    <w:rsid w:val="00031937"/>
    <w:rsid w:val="000320FB"/>
    <w:rsid w:val="00032FDB"/>
    <w:rsid w:val="0003740D"/>
    <w:rsid w:val="00041F0C"/>
    <w:rsid w:val="00042D87"/>
    <w:rsid w:val="00052C1F"/>
    <w:rsid w:val="000561D0"/>
    <w:rsid w:val="0006447C"/>
    <w:rsid w:val="0006508D"/>
    <w:rsid w:val="0007772F"/>
    <w:rsid w:val="00092465"/>
    <w:rsid w:val="00097FEE"/>
    <w:rsid w:val="000B0AB1"/>
    <w:rsid w:val="000B5378"/>
    <w:rsid w:val="000B54A7"/>
    <w:rsid w:val="000C6034"/>
    <w:rsid w:val="000D1E26"/>
    <w:rsid w:val="000D22CD"/>
    <w:rsid w:val="000D589F"/>
    <w:rsid w:val="000E2055"/>
    <w:rsid w:val="000E4DBB"/>
    <w:rsid w:val="000E5D91"/>
    <w:rsid w:val="001004BE"/>
    <w:rsid w:val="001007FB"/>
    <w:rsid w:val="00112F41"/>
    <w:rsid w:val="001209B7"/>
    <w:rsid w:val="00122EEB"/>
    <w:rsid w:val="00124100"/>
    <w:rsid w:val="00125B86"/>
    <w:rsid w:val="0013251D"/>
    <w:rsid w:val="0014111F"/>
    <w:rsid w:val="00142A9F"/>
    <w:rsid w:val="00142B9C"/>
    <w:rsid w:val="00143F4C"/>
    <w:rsid w:val="00144B31"/>
    <w:rsid w:val="00145656"/>
    <w:rsid w:val="00177C87"/>
    <w:rsid w:val="00180405"/>
    <w:rsid w:val="00181327"/>
    <w:rsid w:val="00181346"/>
    <w:rsid w:val="001824A4"/>
    <w:rsid w:val="001A4F65"/>
    <w:rsid w:val="001B1BA7"/>
    <w:rsid w:val="001B2279"/>
    <w:rsid w:val="001B6068"/>
    <w:rsid w:val="001C2016"/>
    <w:rsid w:val="001C573A"/>
    <w:rsid w:val="001C63E1"/>
    <w:rsid w:val="001C7F0B"/>
    <w:rsid w:val="001D116A"/>
    <w:rsid w:val="001D2CB0"/>
    <w:rsid w:val="001D7013"/>
    <w:rsid w:val="001E659E"/>
    <w:rsid w:val="001E76EE"/>
    <w:rsid w:val="001F6204"/>
    <w:rsid w:val="001F6C6A"/>
    <w:rsid w:val="002070BF"/>
    <w:rsid w:val="002119AC"/>
    <w:rsid w:val="00217944"/>
    <w:rsid w:val="00217F36"/>
    <w:rsid w:val="002225BF"/>
    <w:rsid w:val="00226695"/>
    <w:rsid w:val="002361B2"/>
    <w:rsid w:val="002378B2"/>
    <w:rsid w:val="00243084"/>
    <w:rsid w:val="00243960"/>
    <w:rsid w:val="002518CB"/>
    <w:rsid w:val="00270701"/>
    <w:rsid w:val="00275BBD"/>
    <w:rsid w:val="00277BA5"/>
    <w:rsid w:val="00280432"/>
    <w:rsid w:val="0028485A"/>
    <w:rsid w:val="002854D5"/>
    <w:rsid w:val="002867AE"/>
    <w:rsid w:val="00291D71"/>
    <w:rsid w:val="002955A4"/>
    <w:rsid w:val="002B6569"/>
    <w:rsid w:val="002C10AB"/>
    <w:rsid w:val="002C1B05"/>
    <w:rsid w:val="002C3238"/>
    <w:rsid w:val="002C60E6"/>
    <w:rsid w:val="002C65EB"/>
    <w:rsid w:val="002D044F"/>
    <w:rsid w:val="002D4B16"/>
    <w:rsid w:val="002E16C4"/>
    <w:rsid w:val="002E1790"/>
    <w:rsid w:val="002E33C2"/>
    <w:rsid w:val="002E779B"/>
    <w:rsid w:val="002F053E"/>
    <w:rsid w:val="002F5635"/>
    <w:rsid w:val="002F7A69"/>
    <w:rsid w:val="003129D8"/>
    <w:rsid w:val="00312C1C"/>
    <w:rsid w:val="00315E2B"/>
    <w:rsid w:val="0032572B"/>
    <w:rsid w:val="00326678"/>
    <w:rsid w:val="0033470E"/>
    <w:rsid w:val="003464F2"/>
    <w:rsid w:val="003512AC"/>
    <w:rsid w:val="00353D84"/>
    <w:rsid w:val="00354410"/>
    <w:rsid w:val="003657DA"/>
    <w:rsid w:val="003752C8"/>
    <w:rsid w:val="0037636B"/>
    <w:rsid w:val="00383772"/>
    <w:rsid w:val="00383AED"/>
    <w:rsid w:val="00384FFF"/>
    <w:rsid w:val="003924EE"/>
    <w:rsid w:val="0039274F"/>
    <w:rsid w:val="003A06B9"/>
    <w:rsid w:val="003B1342"/>
    <w:rsid w:val="003C1A66"/>
    <w:rsid w:val="003D21DE"/>
    <w:rsid w:val="003F3115"/>
    <w:rsid w:val="003F72DF"/>
    <w:rsid w:val="0040468B"/>
    <w:rsid w:val="00404B49"/>
    <w:rsid w:val="00417F52"/>
    <w:rsid w:val="004204D6"/>
    <w:rsid w:val="0042332D"/>
    <w:rsid w:val="00423FC8"/>
    <w:rsid w:val="0042434D"/>
    <w:rsid w:val="00424B0F"/>
    <w:rsid w:val="004322A6"/>
    <w:rsid w:val="004348EF"/>
    <w:rsid w:val="004454FD"/>
    <w:rsid w:val="004478E3"/>
    <w:rsid w:val="00461CFC"/>
    <w:rsid w:val="004659A6"/>
    <w:rsid w:val="00484E3C"/>
    <w:rsid w:val="0048717B"/>
    <w:rsid w:val="004950DC"/>
    <w:rsid w:val="004B0DAD"/>
    <w:rsid w:val="004C7DFC"/>
    <w:rsid w:val="004E3422"/>
    <w:rsid w:val="004E5B0E"/>
    <w:rsid w:val="005027FC"/>
    <w:rsid w:val="0052259E"/>
    <w:rsid w:val="0052302C"/>
    <w:rsid w:val="00523224"/>
    <w:rsid w:val="005272D7"/>
    <w:rsid w:val="0053124E"/>
    <w:rsid w:val="0054044B"/>
    <w:rsid w:val="00545D79"/>
    <w:rsid w:val="00551587"/>
    <w:rsid w:val="00552D73"/>
    <w:rsid w:val="00553A1F"/>
    <w:rsid w:val="00553F21"/>
    <w:rsid w:val="005626FB"/>
    <w:rsid w:val="005806AD"/>
    <w:rsid w:val="00582003"/>
    <w:rsid w:val="00587599"/>
    <w:rsid w:val="00587C56"/>
    <w:rsid w:val="00591C0A"/>
    <w:rsid w:val="005929F9"/>
    <w:rsid w:val="00595688"/>
    <w:rsid w:val="005A6519"/>
    <w:rsid w:val="005B0F00"/>
    <w:rsid w:val="005B29E2"/>
    <w:rsid w:val="005B29FC"/>
    <w:rsid w:val="005C0640"/>
    <w:rsid w:val="005C2BA6"/>
    <w:rsid w:val="005E23D3"/>
    <w:rsid w:val="005F755F"/>
    <w:rsid w:val="00600098"/>
    <w:rsid w:val="006026A6"/>
    <w:rsid w:val="006043EC"/>
    <w:rsid w:val="00614072"/>
    <w:rsid w:val="00614AA0"/>
    <w:rsid w:val="006228FA"/>
    <w:rsid w:val="006339BD"/>
    <w:rsid w:val="00637E54"/>
    <w:rsid w:val="0064291B"/>
    <w:rsid w:val="0064757B"/>
    <w:rsid w:val="006554EE"/>
    <w:rsid w:val="006811B6"/>
    <w:rsid w:val="00683B55"/>
    <w:rsid w:val="00687C00"/>
    <w:rsid w:val="006A58CD"/>
    <w:rsid w:val="006A7BDF"/>
    <w:rsid w:val="006A7D8C"/>
    <w:rsid w:val="006B0593"/>
    <w:rsid w:val="006B5CA2"/>
    <w:rsid w:val="006B618B"/>
    <w:rsid w:val="006B7C5F"/>
    <w:rsid w:val="006C19C5"/>
    <w:rsid w:val="006C1AE7"/>
    <w:rsid w:val="006C6B0E"/>
    <w:rsid w:val="006D22E5"/>
    <w:rsid w:val="006D764C"/>
    <w:rsid w:val="006E5DB2"/>
    <w:rsid w:val="006E62FA"/>
    <w:rsid w:val="007072DE"/>
    <w:rsid w:val="00712C59"/>
    <w:rsid w:val="00716E4C"/>
    <w:rsid w:val="007172ED"/>
    <w:rsid w:val="00721E96"/>
    <w:rsid w:val="007249FA"/>
    <w:rsid w:val="00726C46"/>
    <w:rsid w:val="0073589B"/>
    <w:rsid w:val="00735BAE"/>
    <w:rsid w:val="00743012"/>
    <w:rsid w:val="007467EE"/>
    <w:rsid w:val="0074745C"/>
    <w:rsid w:val="007477A1"/>
    <w:rsid w:val="00753541"/>
    <w:rsid w:val="0075552C"/>
    <w:rsid w:val="00763CCB"/>
    <w:rsid w:val="00767CEF"/>
    <w:rsid w:val="00771811"/>
    <w:rsid w:val="00793B7A"/>
    <w:rsid w:val="00796F6C"/>
    <w:rsid w:val="007C3D48"/>
    <w:rsid w:val="007D2AC2"/>
    <w:rsid w:val="007E432B"/>
    <w:rsid w:val="007E68FD"/>
    <w:rsid w:val="007F12FE"/>
    <w:rsid w:val="007F44CC"/>
    <w:rsid w:val="0080691B"/>
    <w:rsid w:val="008103C2"/>
    <w:rsid w:val="00814579"/>
    <w:rsid w:val="00823BBB"/>
    <w:rsid w:val="008300FE"/>
    <w:rsid w:val="0083013D"/>
    <w:rsid w:val="00830B0C"/>
    <w:rsid w:val="00832DD1"/>
    <w:rsid w:val="00851AEE"/>
    <w:rsid w:val="008625CA"/>
    <w:rsid w:val="008625E5"/>
    <w:rsid w:val="008702FD"/>
    <w:rsid w:val="0087312B"/>
    <w:rsid w:val="00877233"/>
    <w:rsid w:val="0088040F"/>
    <w:rsid w:val="0088290B"/>
    <w:rsid w:val="008A26B5"/>
    <w:rsid w:val="008B05B5"/>
    <w:rsid w:val="008C01D0"/>
    <w:rsid w:val="008C4B92"/>
    <w:rsid w:val="008F352C"/>
    <w:rsid w:val="008F3901"/>
    <w:rsid w:val="008F3C18"/>
    <w:rsid w:val="008F4C59"/>
    <w:rsid w:val="009004E5"/>
    <w:rsid w:val="0090287B"/>
    <w:rsid w:val="009150E9"/>
    <w:rsid w:val="00926AD3"/>
    <w:rsid w:val="00933419"/>
    <w:rsid w:val="00940331"/>
    <w:rsid w:val="0094367B"/>
    <w:rsid w:val="0094517A"/>
    <w:rsid w:val="00961AE0"/>
    <w:rsid w:val="009623AA"/>
    <w:rsid w:val="0096632D"/>
    <w:rsid w:val="00967568"/>
    <w:rsid w:val="009748F4"/>
    <w:rsid w:val="0098780C"/>
    <w:rsid w:val="009910AC"/>
    <w:rsid w:val="009922DD"/>
    <w:rsid w:val="0099403E"/>
    <w:rsid w:val="009A437A"/>
    <w:rsid w:val="009A52A1"/>
    <w:rsid w:val="009A5DE3"/>
    <w:rsid w:val="009A729D"/>
    <w:rsid w:val="009B05F9"/>
    <w:rsid w:val="009B2A86"/>
    <w:rsid w:val="009C15AD"/>
    <w:rsid w:val="009D1305"/>
    <w:rsid w:val="009D31AC"/>
    <w:rsid w:val="009E12ED"/>
    <w:rsid w:val="009E17C8"/>
    <w:rsid w:val="009E2485"/>
    <w:rsid w:val="009F5B7A"/>
    <w:rsid w:val="00A037D1"/>
    <w:rsid w:val="00A10615"/>
    <w:rsid w:val="00A25BA2"/>
    <w:rsid w:val="00A26172"/>
    <w:rsid w:val="00A30331"/>
    <w:rsid w:val="00A37FB0"/>
    <w:rsid w:val="00A42FC1"/>
    <w:rsid w:val="00A53201"/>
    <w:rsid w:val="00A5615B"/>
    <w:rsid w:val="00A57C2C"/>
    <w:rsid w:val="00A60927"/>
    <w:rsid w:val="00A66C34"/>
    <w:rsid w:val="00A82BD6"/>
    <w:rsid w:val="00A84012"/>
    <w:rsid w:val="00A8659C"/>
    <w:rsid w:val="00A90F15"/>
    <w:rsid w:val="00A95E53"/>
    <w:rsid w:val="00AA78E2"/>
    <w:rsid w:val="00AB01A9"/>
    <w:rsid w:val="00AB1595"/>
    <w:rsid w:val="00AC0809"/>
    <w:rsid w:val="00AC7333"/>
    <w:rsid w:val="00AD419C"/>
    <w:rsid w:val="00AD6AEC"/>
    <w:rsid w:val="00AD736F"/>
    <w:rsid w:val="00AE1B42"/>
    <w:rsid w:val="00AE1E28"/>
    <w:rsid w:val="00AF3328"/>
    <w:rsid w:val="00B01DAA"/>
    <w:rsid w:val="00B063AC"/>
    <w:rsid w:val="00B3060B"/>
    <w:rsid w:val="00B306AC"/>
    <w:rsid w:val="00B3640F"/>
    <w:rsid w:val="00B429ED"/>
    <w:rsid w:val="00B51AA5"/>
    <w:rsid w:val="00B527B5"/>
    <w:rsid w:val="00B7034A"/>
    <w:rsid w:val="00B73C9A"/>
    <w:rsid w:val="00B75A46"/>
    <w:rsid w:val="00B76BEC"/>
    <w:rsid w:val="00B83943"/>
    <w:rsid w:val="00B86CCC"/>
    <w:rsid w:val="00B95E80"/>
    <w:rsid w:val="00B968F0"/>
    <w:rsid w:val="00BA1DB8"/>
    <w:rsid w:val="00BA2EAE"/>
    <w:rsid w:val="00BC6F40"/>
    <w:rsid w:val="00BD3B4D"/>
    <w:rsid w:val="00BE118A"/>
    <w:rsid w:val="00BE2517"/>
    <w:rsid w:val="00BE3AB0"/>
    <w:rsid w:val="00BE6519"/>
    <w:rsid w:val="00BE7C9C"/>
    <w:rsid w:val="00BF1D31"/>
    <w:rsid w:val="00BF41DA"/>
    <w:rsid w:val="00C12D79"/>
    <w:rsid w:val="00C259A1"/>
    <w:rsid w:val="00C45F87"/>
    <w:rsid w:val="00C46635"/>
    <w:rsid w:val="00C537BC"/>
    <w:rsid w:val="00C574EC"/>
    <w:rsid w:val="00C670ED"/>
    <w:rsid w:val="00C7138A"/>
    <w:rsid w:val="00C91FC6"/>
    <w:rsid w:val="00C976B5"/>
    <w:rsid w:val="00CA3B75"/>
    <w:rsid w:val="00CA53D5"/>
    <w:rsid w:val="00CA5457"/>
    <w:rsid w:val="00CA6870"/>
    <w:rsid w:val="00CB5455"/>
    <w:rsid w:val="00CC15F4"/>
    <w:rsid w:val="00CC67E1"/>
    <w:rsid w:val="00CC7BE0"/>
    <w:rsid w:val="00CD6459"/>
    <w:rsid w:val="00CD6A47"/>
    <w:rsid w:val="00CD700F"/>
    <w:rsid w:val="00CF226D"/>
    <w:rsid w:val="00CF525F"/>
    <w:rsid w:val="00D11D92"/>
    <w:rsid w:val="00D14810"/>
    <w:rsid w:val="00D15130"/>
    <w:rsid w:val="00D209D8"/>
    <w:rsid w:val="00D248A3"/>
    <w:rsid w:val="00D275DF"/>
    <w:rsid w:val="00D30A4D"/>
    <w:rsid w:val="00D30C91"/>
    <w:rsid w:val="00D30EAE"/>
    <w:rsid w:val="00D34E81"/>
    <w:rsid w:val="00D370D0"/>
    <w:rsid w:val="00D375CE"/>
    <w:rsid w:val="00D41308"/>
    <w:rsid w:val="00D418C6"/>
    <w:rsid w:val="00D544AB"/>
    <w:rsid w:val="00D54E80"/>
    <w:rsid w:val="00D55A3F"/>
    <w:rsid w:val="00D57F4E"/>
    <w:rsid w:val="00D60977"/>
    <w:rsid w:val="00D60988"/>
    <w:rsid w:val="00D67A4A"/>
    <w:rsid w:val="00D70648"/>
    <w:rsid w:val="00D716EE"/>
    <w:rsid w:val="00D71B4C"/>
    <w:rsid w:val="00DD20FA"/>
    <w:rsid w:val="00DD65B5"/>
    <w:rsid w:val="00DD6E1C"/>
    <w:rsid w:val="00DE1136"/>
    <w:rsid w:val="00DE140B"/>
    <w:rsid w:val="00DE1473"/>
    <w:rsid w:val="00DE5F16"/>
    <w:rsid w:val="00DF46B6"/>
    <w:rsid w:val="00DF4964"/>
    <w:rsid w:val="00E0123F"/>
    <w:rsid w:val="00E035CF"/>
    <w:rsid w:val="00E12F56"/>
    <w:rsid w:val="00E13114"/>
    <w:rsid w:val="00E174C3"/>
    <w:rsid w:val="00E1798C"/>
    <w:rsid w:val="00E201F4"/>
    <w:rsid w:val="00E21A6F"/>
    <w:rsid w:val="00E240F7"/>
    <w:rsid w:val="00E25DB7"/>
    <w:rsid w:val="00E35131"/>
    <w:rsid w:val="00E4133D"/>
    <w:rsid w:val="00E46565"/>
    <w:rsid w:val="00E6339C"/>
    <w:rsid w:val="00E633D6"/>
    <w:rsid w:val="00E64967"/>
    <w:rsid w:val="00E70F33"/>
    <w:rsid w:val="00E85222"/>
    <w:rsid w:val="00E94C42"/>
    <w:rsid w:val="00E97987"/>
    <w:rsid w:val="00EA0F6B"/>
    <w:rsid w:val="00EA35E0"/>
    <w:rsid w:val="00EA691C"/>
    <w:rsid w:val="00EA749C"/>
    <w:rsid w:val="00EA77E2"/>
    <w:rsid w:val="00EC2C7F"/>
    <w:rsid w:val="00EC7707"/>
    <w:rsid w:val="00EC786C"/>
    <w:rsid w:val="00ED13EC"/>
    <w:rsid w:val="00EE09D8"/>
    <w:rsid w:val="00EE3EC4"/>
    <w:rsid w:val="00EF6202"/>
    <w:rsid w:val="00F06B70"/>
    <w:rsid w:val="00F12623"/>
    <w:rsid w:val="00F14885"/>
    <w:rsid w:val="00F14C20"/>
    <w:rsid w:val="00F16033"/>
    <w:rsid w:val="00F26343"/>
    <w:rsid w:val="00F26529"/>
    <w:rsid w:val="00F32608"/>
    <w:rsid w:val="00F352C5"/>
    <w:rsid w:val="00F4688A"/>
    <w:rsid w:val="00F52D17"/>
    <w:rsid w:val="00F54252"/>
    <w:rsid w:val="00F55C74"/>
    <w:rsid w:val="00F647E2"/>
    <w:rsid w:val="00F67BF8"/>
    <w:rsid w:val="00F70C00"/>
    <w:rsid w:val="00F70EC3"/>
    <w:rsid w:val="00F71C8E"/>
    <w:rsid w:val="00F76FE2"/>
    <w:rsid w:val="00F817E8"/>
    <w:rsid w:val="00F818C1"/>
    <w:rsid w:val="00F909E9"/>
    <w:rsid w:val="00F938D4"/>
    <w:rsid w:val="00FA3922"/>
    <w:rsid w:val="00FC1DA1"/>
    <w:rsid w:val="00FC6C16"/>
    <w:rsid w:val="00FE18C5"/>
    <w:rsid w:val="00FE380E"/>
    <w:rsid w:val="00FE4612"/>
    <w:rsid w:val="010B5CB4"/>
    <w:rsid w:val="010E623A"/>
    <w:rsid w:val="01160EB2"/>
    <w:rsid w:val="011E6986"/>
    <w:rsid w:val="01580EA0"/>
    <w:rsid w:val="0167398B"/>
    <w:rsid w:val="0168325F"/>
    <w:rsid w:val="01896CDB"/>
    <w:rsid w:val="018E080B"/>
    <w:rsid w:val="019422A6"/>
    <w:rsid w:val="01A0069F"/>
    <w:rsid w:val="01BB6181"/>
    <w:rsid w:val="01BD024B"/>
    <w:rsid w:val="01C90EA8"/>
    <w:rsid w:val="01D353C6"/>
    <w:rsid w:val="01DA23AF"/>
    <w:rsid w:val="01E6148C"/>
    <w:rsid w:val="01ED6159"/>
    <w:rsid w:val="01FA0086"/>
    <w:rsid w:val="021D324E"/>
    <w:rsid w:val="0220727D"/>
    <w:rsid w:val="022655F4"/>
    <w:rsid w:val="023009AF"/>
    <w:rsid w:val="025F3590"/>
    <w:rsid w:val="026779BA"/>
    <w:rsid w:val="027C3466"/>
    <w:rsid w:val="02806DB9"/>
    <w:rsid w:val="02965AB2"/>
    <w:rsid w:val="02D2201B"/>
    <w:rsid w:val="02E66FBD"/>
    <w:rsid w:val="02EE089C"/>
    <w:rsid w:val="035E1710"/>
    <w:rsid w:val="035F0144"/>
    <w:rsid w:val="03913D55"/>
    <w:rsid w:val="03AD6222"/>
    <w:rsid w:val="03C912CB"/>
    <w:rsid w:val="03DA2A74"/>
    <w:rsid w:val="043204C3"/>
    <w:rsid w:val="0478450F"/>
    <w:rsid w:val="049675CA"/>
    <w:rsid w:val="049908CC"/>
    <w:rsid w:val="04B71F17"/>
    <w:rsid w:val="04DA762A"/>
    <w:rsid w:val="04DD0369"/>
    <w:rsid w:val="04DF5483"/>
    <w:rsid w:val="05060BBD"/>
    <w:rsid w:val="051E3DE5"/>
    <w:rsid w:val="05204B83"/>
    <w:rsid w:val="052F3633"/>
    <w:rsid w:val="05355B4E"/>
    <w:rsid w:val="05453FE3"/>
    <w:rsid w:val="05566537"/>
    <w:rsid w:val="05584FA1"/>
    <w:rsid w:val="055B6713"/>
    <w:rsid w:val="0596483F"/>
    <w:rsid w:val="05AD1B88"/>
    <w:rsid w:val="05BD626F"/>
    <w:rsid w:val="05E61B95"/>
    <w:rsid w:val="05F02086"/>
    <w:rsid w:val="05F75FD0"/>
    <w:rsid w:val="060A0BD9"/>
    <w:rsid w:val="060C6088"/>
    <w:rsid w:val="0627193B"/>
    <w:rsid w:val="062A2903"/>
    <w:rsid w:val="065C6084"/>
    <w:rsid w:val="066240AC"/>
    <w:rsid w:val="06674E4D"/>
    <w:rsid w:val="068464C4"/>
    <w:rsid w:val="068528E5"/>
    <w:rsid w:val="069C7EC2"/>
    <w:rsid w:val="06AF0E29"/>
    <w:rsid w:val="06B8210F"/>
    <w:rsid w:val="06BC6527"/>
    <w:rsid w:val="06C37F7F"/>
    <w:rsid w:val="07140111"/>
    <w:rsid w:val="071D689A"/>
    <w:rsid w:val="071F3851"/>
    <w:rsid w:val="072252AA"/>
    <w:rsid w:val="07475DCD"/>
    <w:rsid w:val="07504BA7"/>
    <w:rsid w:val="07767052"/>
    <w:rsid w:val="078175E1"/>
    <w:rsid w:val="078B20DF"/>
    <w:rsid w:val="078E36D0"/>
    <w:rsid w:val="07A057CF"/>
    <w:rsid w:val="07AE4C64"/>
    <w:rsid w:val="07B47158"/>
    <w:rsid w:val="07ED0962"/>
    <w:rsid w:val="07F0092B"/>
    <w:rsid w:val="07F14C7D"/>
    <w:rsid w:val="0808754A"/>
    <w:rsid w:val="08116223"/>
    <w:rsid w:val="082D096B"/>
    <w:rsid w:val="08387E2F"/>
    <w:rsid w:val="08616600"/>
    <w:rsid w:val="087877F1"/>
    <w:rsid w:val="08AD3BAB"/>
    <w:rsid w:val="08C24E64"/>
    <w:rsid w:val="08CE79EE"/>
    <w:rsid w:val="08DD0495"/>
    <w:rsid w:val="08E25FED"/>
    <w:rsid w:val="08E92648"/>
    <w:rsid w:val="08EA5030"/>
    <w:rsid w:val="0904694B"/>
    <w:rsid w:val="090777E6"/>
    <w:rsid w:val="090B4C61"/>
    <w:rsid w:val="09133ECD"/>
    <w:rsid w:val="094156F8"/>
    <w:rsid w:val="0954687B"/>
    <w:rsid w:val="097C01EF"/>
    <w:rsid w:val="0980371C"/>
    <w:rsid w:val="09A4689C"/>
    <w:rsid w:val="09AA09F3"/>
    <w:rsid w:val="09DF629D"/>
    <w:rsid w:val="09E27032"/>
    <w:rsid w:val="09FF5F99"/>
    <w:rsid w:val="0A026946"/>
    <w:rsid w:val="0A167618"/>
    <w:rsid w:val="0A3123D3"/>
    <w:rsid w:val="0A5565F9"/>
    <w:rsid w:val="0A7841CA"/>
    <w:rsid w:val="0A8521E2"/>
    <w:rsid w:val="0A8927DA"/>
    <w:rsid w:val="0A8D12E8"/>
    <w:rsid w:val="0A98167B"/>
    <w:rsid w:val="0AB244ED"/>
    <w:rsid w:val="0AC179C5"/>
    <w:rsid w:val="0ACD6B49"/>
    <w:rsid w:val="0AE40E45"/>
    <w:rsid w:val="0AF012C5"/>
    <w:rsid w:val="0AF35879"/>
    <w:rsid w:val="0B3D575C"/>
    <w:rsid w:val="0B4E001C"/>
    <w:rsid w:val="0B6B22C9"/>
    <w:rsid w:val="0B8B3D5B"/>
    <w:rsid w:val="0BB137D7"/>
    <w:rsid w:val="0C1D1A28"/>
    <w:rsid w:val="0C3F56FC"/>
    <w:rsid w:val="0C4B51E3"/>
    <w:rsid w:val="0C5745FC"/>
    <w:rsid w:val="0C5C698C"/>
    <w:rsid w:val="0C61730C"/>
    <w:rsid w:val="0C803B53"/>
    <w:rsid w:val="0C882F17"/>
    <w:rsid w:val="0CAE41AC"/>
    <w:rsid w:val="0CAF4438"/>
    <w:rsid w:val="0CB60D30"/>
    <w:rsid w:val="0CBF46A3"/>
    <w:rsid w:val="0CDB55C9"/>
    <w:rsid w:val="0CE045F1"/>
    <w:rsid w:val="0D061382"/>
    <w:rsid w:val="0D223963"/>
    <w:rsid w:val="0D26294C"/>
    <w:rsid w:val="0D396064"/>
    <w:rsid w:val="0D4B23B2"/>
    <w:rsid w:val="0D52665B"/>
    <w:rsid w:val="0D574260"/>
    <w:rsid w:val="0D6E1998"/>
    <w:rsid w:val="0D93150A"/>
    <w:rsid w:val="0DE11F75"/>
    <w:rsid w:val="0DE274B3"/>
    <w:rsid w:val="0E286250"/>
    <w:rsid w:val="0E3B2427"/>
    <w:rsid w:val="0E4868F2"/>
    <w:rsid w:val="0EAA4EB7"/>
    <w:rsid w:val="0EB36461"/>
    <w:rsid w:val="0EBC4830"/>
    <w:rsid w:val="0EE06F4E"/>
    <w:rsid w:val="0EF67B6A"/>
    <w:rsid w:val="0F0A20FD"/>
    <w:rsid w:val="0F14679B"/>
    <w:rsid w:val="0F204808"/>
    <w:rsid w:val="0F2450E8"/>
    <w:rsid w:val="0FA0258D"/>
    <w:rsid w:val="0FA84BF3"/>
    <w:rsid w:val="0FB476C7"/>
    <w:rsid w:val="0FB72474"/>
    <w:rsid w:val="0FBA4920"/>
    <w:rsid w:val="0FBE2F77"/>
    <w:rsid w:val="0FFA14C9"/>
    <w:rsid w:val="100A3A81"/>
    <w:rsid w:val="101D51C2"/>
    <w:rsid w:val="104C52B7"/>
    <w:rsid w:val="10561252"/>
    <w:rsid w:val="108E55E4"/>
    <w:rsid w:val="10BE5C16"/>
    <w:rsid w:val="10CA1840"/>
    <w:rsid w:val="10D92CE8"/>
    <w:rsid w:val="10F8261A"/>
    <w:rsid w:val="11032FA4"/>
    <w:rsid w:val="110E6DD5"/>
    <w:rsid w:val="112847B9"/>
    <w:rsid w:val="11286181"/>
    <w:rsid w:val="113044A5"/>
    <w:rsid w:val="115B693C"/>
    <w:rsid w:val="116C624D"/>
    <w:rsid w:val="117619C8"/>
    <w:rsid w:val="118C4D48"/>
    <w:rsid w:val="11A94E67"/>
    <w:rsid w:val="11B12A00"/>
    <w:rsid w:val="11DC5CCF"/>
    <w:rsid w:val="121230F0"/>
    <w:rsid w:val="122B6F66"/>
    <w:rsid w:val="123B5893"/>
    <w:rsid w:val="123E393D"/>
    <w:rsid w:val="123F7693"/>
    <w:rsid w:val="12613944"/>
    <w:rsid w:val="126B4874"/>
    <w:rsid w:val="126F44BB"/>
    <w:rsid w:val="127C2BAA"/>
    <w:rsid w:val="128A21D7"/>
    <w:rsid w:val="128B4FFF"/>
    <w:rsid w:val="128C30FD"/>
    <w:rsid w:val="12915975"/>
    <w:rsid w:val="12A23FFE"/>
    <w:rsid w:val="12BA0A47"/>
    <w:rsid w:val="12CD73C6"/>
    <w:rsid w:val="12D40004"/>
    <w:rsid w:val="12E136F3"/>
    <w:rsid w:val="12E52961"/>
    <w:rsid w:val="12E67DD9"/>
    <w:rsid w:val="13094F85"/>
    <w:rsid w:val="131B0CF9"/>
    <w:rsid w:val="132801E9"/>
    <w:rsid w:val="13384A18"/>
    <w:rsid w:val="13386F35"/>
    <w:rsid w:val="135E1414"/>
    <w:rsid w:val="136F0872"/>
    <w:rsid w:val="13755ED0"/>
    <w:rsid w:val="13775D07"/>
    <w:rsid w:val="13875CAF"/>
    <w:rsid w:val="13EA089C"/>
    <w:rsid w:val="13FF7528"/>
    <w:rsid w:val="142339EF"/>
    <w:rsid w:val="14237BE5"/>
    <w:rsid w:val="142D0867"/>
    <w:rsid w:val="14553BB8"/>
    <w:rsid w:val="14713AC1"/>
    <w:rsid w:val="147C10A3"/>
    <w:rsid w:val="149C34F4"/>
    <w:rsid w:val="149D6F99"/>
    <w:rsid w:val="149F2FE4"/>
    <w:rsid w:val="14AE3227"/>
    <w:rsid w:val="14B61D35"/>
    <w:rsid w:val="14C8170B"/>
    <w:rsid w:val="14CA650E"/>
    <w:rsid w:val="14CE24D0"/>
    <w:rsid w:val="14D7452C"/>
    <w:rsid w:val="14DE3B0C"/>
    <w:rsid w:val="14EA425F"/>
    <w:rsid w:val="150A1C3A"/>
    <w:rsid w:val="151E65FF"/>
    <w:rsid w:val="1532259A"/>
    <w:rsid w:val="15783F61"/>
    <w:rsid w:val="1589194C"/>
    <w:rsid w:val="158B65C1"/>
    <w:rsid w:val="15987424"/>
    <w:rsid w:val="15B5018C"/>
    <w:rsid w:val="15BE04E8"/>
    <w:rsid w:val="15EA253E"/>
    <w:rsid w:val="16101D7E"/>
    <w:rsid w:val="16191FEC"/>
    <w:rsid w:val="163441A4"/>
    <w:rsid w:val="164272DB"/>
    <w:rsid w:val="16484402"/>
    <w:rsid w:val="16635F97"/>
    <w:rsid w:val="16674D56"/>
    <w:rsid w:val="1693251E"/>
    <w:rsid w:val="1695794C"/>
    <w:rsid w:val="16D9789C"/>
    <w:rsid w:val="16E217BD"/>
    <w:rsid w:val="16E2183B"/>
    <w:rsid w:val="16EC6EDB"/>
    <w:rsid w:val="16F566C8"/>
    <w:rsid w:val="171C1D32"/>
    <w:rsid w:val="172606C8"/>
    <w:rsid w:val="173043C7"/>
    <w:rsid w:val="174F5A5D"/>
    <w:rsid w:val="17745C53"/>
    <w:rsid w:val="17942BA8"/>
    <w:rsid w:val="17A806FA"/>
    <w:rsid w:val="17AD2B9E"/>
    <w:rsid w:val="17FA5E6B"/>
    <w:rsid w:val="18187971"/>
    <w:rsid w:val="1819553E"/>
    <w:rsid w:val="18234C63"/>
    <w:rsid w:val="18372EF9"/>
    <w:rsid w:val="183B3024"/>
    <w:rsid w:val="184755B2"/>
    <w:rsid w:val="185A22E0"/>
    <w:rsid w:val="18875025"/>
    <w:rsid w:val="18911C5C"/>
    <w:rsid w:val="18B51028"/>
    <w:rsid w:val="18BD4D1F"/>
    <w:rsid w:val="18CF147F"/>
    <w:rsid w:val="18E4310F"/>
    <w:rsid w:val="18F71B74"/>
    <w:rsid w:val="190E2F07"/>
    <w:rsid w:val="192A7740"/>
    <w:rsid w:val="193C5E64"/>
    <w:rsid w:val="19576DBF"/>
    <w:rsid w:val="19670574"/>
    <w:rsid w:val="19814EF1"/>
    <w:rsid w:val="1997686A"/>
    <w:rsid w:val="199930E3"/>
    <w:rsid w:val="19A60971"/>
    <w:rsid w:val="19AD04A4"/>
    <w:rsid w:val="1A1D578F"/>
    <w:rsid w:val="1A3519E7"/>
    <w:rsid w:val="1A444411"/>
    <w:rsid w:val="1A445E1E"/>
    <w:rsid w:val="1A6745A4"/>
    <w:rsid w:val="1A912FF2"/>
    <w:rsid w:val="1A935399"/>
    <w:rsid w:val="1AA03612"/>
    <w:rsid w:val="1AAB623F"/>
    <w:rsid w:val="1AC22845"/>
    <w:rsid w:val="1AD47B6D"/>
    <w:rsid w:val="1AD9078E"/>
    <w:rsid w:val="1AF811E4"/>
    <w:rsid w:val="1AFC1C7E"/>
    <w:rsid w:val="1B0C4D63"/>
    <w:rsid w:val="1B0D6EFA"/>
    <w:rsid w:val="1B253559"/>
    <w:rsid w:val="1B3B5582"/>
    <w:rsid w:val="1B431107"/>
    <w:rsid w:val="1B5503D5"/>
    <w:rsid w:val="1B6809FE"/>
    <w:rsid w:val="1B772E67"/>
    <w:rsid w:val="1B790D7D"/>
    <w:rsid w:val="1B8130A3"/>
    <w:rsid w:val="1B9975BD"/>
    <w:rsid w:val="1BB76BF9"/>
    <w:rsid w:val="1BC73BEB"/>
    <w:rsid w:val="1BC83285"/>
    <w:rsid w:val="1BE07A92"/>
    <w:rsid w:val="1BE778BE"/>
    <w:rsid w:val="1BFD1C1D"/>
    <w:rsid w:val="1BFD6B01"/>
    <w:rsid w:val="1BFE43A5"/>
    <w:rsid w:val="1C0B09C0"/>
    <w:rsid w:val="1C102C59"/>
    <w:rsid w:val="1C1F3AFA"/>
    <w:rsid w:val="1C427C25"/>
    <w:rsid w:val="1C6C033E"/>
    <w:rsid w:val="1C980CB2"/>
    <w:rsid w:val="1CA70C88"/>
    <w:rsid w:val="1CBC5183"/>
    <w:rsid w:val="1CDE7FCF"/>
    <w:rsid w:val="1CDF3AE7"/>
    <w:rsid w:val="1CE85436"/>
    <w:rsid w:val="1D111313"/>
    <w:rsid w:val="1D464555"/>
    <w:rsid w:val="1D726E1E"/>
    <w:rsid w:val="1D9919F7"/>
    <w:rsid w:val="1D9B373F"/>
    <w:rsid w:val="1DA11854"/>
    <w:rsid w:val="1DB06180"/>
    <w:rsid w:val="1DFE500E"/>
    <w:rsid w:val="1E0148AE"/>
    <w:rsid w:val="1E232653"/>
    <w:rsid w:val="1E3B6D29"/>
    <w:rsid w:val="1E5C2C4A"/>
    <w:rsid w:val="1E7B2605"/>
    <w:rsid w:val="1EEE3486"/>
    <w:rsid w:val="1EFF3565"/>
    <w:rsid w:val="1F05290D"/>
    <w:rsid w:val="1F0F1FA4"/>
    <w:rsid w:val="1F1D1038"/>
    <w:rsid w:val="1F370744"/>
    <w:rsid w:val="1F4A42B4"/>
    <w:rsid w:val="1F4C0FCD"/>
    <w:rsid w:val="1F6115C2"/>
    <w:rsid w:val="1F621302"/>
    <w:rsid w:val="1F7F00D9"/>
    <w:rsid w:val="1FC84BB7"/>
    <w:rsid w:val="1FF10E5F"/>
    <w:rsid w:val="1FFC40F5"/>
    <w:rsid w:val="20175237"/>
    <w:rsid w:val="201C198C"/>
    <w:rsid w:val="201F5EC7"/>
    <w:rsid w:val="203119C5"/>
    <w:rsid w:val="20440DD3"/>
    <w:rsid w:val="20523600"/>
    <w:rsid w:val="205F537A"/>
    <w:rsid w:val="20712EB8"/>
    <w:rsid w:val="208D5446"/>
    <w:rsid w:val="209132F2"/>
    <w:rsid w:val="209968CE"/>
    <w:rsid w:val="20A66056"/>
    <w:rsid w:val="20A976C4"/>
    <w:rsid w:val="20B63B8F"/>
    <w:rsid w:val="20D065C7"/>
    <w:rsid w:val="20D8617F"/>
    <w:rsid w:val="20F841A8"/>
    <w:rsid w:val="21005C17"/>
    <w:rsid w:val="2110657F"/>
    <w:rsid w:val="21217DAA"/>
    <w:rsid w:val="212705E9"/>
    <w:rsid w:val="21333432"/>
    <w:rsid w:val="21350F58"/>
    <w:rsid w:val="21354809"/>
    <w:rsid w:val="21510C8C"/>
    <w:rsid w:val="21672F1A"/>
    <w:rsid w:val="216E446A"/>
    <w:rsid w:val="217A7539"/>
    <w:rsid w:val="217B4CEA"/>
    <w:rsid w:val="21891374"/>
    <w:rsid w:val="21962538"/>
    <w:rsid w:val="21A87DB3"/>
    <w:rsid w:val="21C25CB5"/>
    <w:rsid w:val="21D4251F"/>
    <w:rsid w:val="21DB598D"/>
    <w:rsid w:val="21E42588"/>
    <w:rsid w:val="21E903C5"/>
    <w:rsid w:val="21EB73A1"/>
    <w:rsid w:val="220C3BFC"/>
    <w:rsid w:val="221739B9"/>
    <w:rsid w:val="221D4960"/>
    <w:rsid w:val="2260764C"/>
    <w:rsid w:val="226D0A6C"/>
    <w:rsid w:val="22784C7A"/>
    <w:rsid w:val="227855A0"/>
    <w:rsid w:val="228E63B8"/>
    <w:rsid w:val="22981232"/>
    <w:rsid w:val="22A31FE1"/>
    <w:rsid w:val="22B93EB4"/>
    <w:rsid w:val="22C03A0F"/>
    <w:rsid w:val="22D95420"/>
    <w:rsid w:val="232221CB"/>
    <w:rsid w:val="2338088B"/>
    <w:rsid w:val="23482F54"/>
    <w:rsid w:val="23750201"/>
    <w:rsid w:val="23896A51"/>
    <w:rsid w:val="238A641C"/>
    <w:rsid w:val="2396714E"/>
    <w:rsid w:val="23A6613D"/>
    <w:rsid w:val="23B22576"/>
    <w:rsid w:val="241F0742"/>
    <w:rsid w:val="24217C9E"/>
    <w:rsid w:val="242B3E33"/>
    <w:rsid w:val="24421934"/>
    <w:rsid w:val="244F2331"/>
    <w:rsid w:val="24585098"/>
    <w:rsid w:val="247A02BF"/>
    <w:rsid w:val="24C34ACD"/>
    <w:rsid w:val="24CE594B"/>
    <w:rsid w:val="24D1681D"/>
    <w:rsid w:val="24DD49C9"/>
    <w:rsid w:val="24EE004F"/>
    <w:rsid w:val="24FB0031"/>
    <w:rsid w:val="253170B3"/>
    <w:rsid w:val="25414548"/>
    <w:rsid w:val="25436687"/>
    <w:rsid w:val="255F65A3"/>
    <w:rsid w:val="25B50C56"/>
    <w:rsid w:val="25CC218A"/>
    <w:rsid w:val="25E305D9"/>
    <w:rsid w:val="26094761"/>
    <w:rsid w:val="26144719"/>
    <w:rsid w:val="262D00AB"/>
    <w:rsid w:val="263E6F88"/>
    <w:rsid w:val="26426CF7"/>
    <w:rsid w:val="26580E4C"/>
    <w:rsid w:val="265956E8"/>
    <w:rsid w:val="2662786A"/>
    <w:rsid w:val="266739B9"/>
    <w:rsid w:val="269C41C6"/>
    <w:rsid w:val="26A00598"/>
    <w:rsid w:val="26A257CA"/>
    <w:rsid w:val="26A51324"/>
    <w:rsid w:val="26CA3EF0"/>
    <w:rsid w:val="26D20FF7"/>
    <w:rsid w:val="26FC61F5"/>
    <w:rsid w:val="272A0E33"/>
    <w:rsid w:val="273121C1"/>
    <w:rsid w:val="27352F33"/>
    <w:rsid w:val="274E68CF"/>
    <w:rsid w:val="2758038D"/>
    <w:rsid w:val="276C4B4F"/>
    <w:rsid w:val="276E605A"/>
    <w:rsid w:val="277C4B19"/>
    <w:rsid w:val="277D78CE"/>
    <w:rsid w:val="27A2641A"/>
    <w:rsid w:val="27A31CCA"/>
    <w:rsid w:val="27B67E8A"/>
    <w:rsid w:val="27BC4579"/>
    <w:rsid w:val="27CB403B"/>
    <w:rsid w:val="27E36E2F"/>
    <w:rsid w:val="27EC03BE"/>
    <w:rsid w:val="27F613C1"/>
    <w:rsid w:val="28101DD7"/>
    <w:rsid w:val="2813388B"/>
    <w:rsid w:val="2829733C"/>
    <w:rsid w:val="282B4AD0"/>
    <w:rsid w:val="283661A1"/>
    <w:rsid w:val="285443B9"/>
    <w:rsid w:val="286651E7"/>
    <w:rsid w:val="287609A1"/>
    <w:rsid w:val="28810F26"/>
    <w:rsid w:val="28944E33"/>
    <w:rsid w:val="289E1E15"/>
    <w:rsid w:val="28A15B57"/>
    <w:rsid w:val="28A5723D"/>
    <w:rsid w:val="28C75102"/>
    <w:rsid w:val="28D0411A"/>
    <w:rsid w:val="28ED2118"/>
    <w:rsid w:val="29067D7D"/>
    <w:rsid w:val="291266E5"/>
    <w:rsid w:val="29142937"/>
    <w:rsid w:val="291B4ED7"/>
    <w:rsid w:val="29501B38"/>
    <w:rsid w:val="29592F73"/>
    <w:rsid w:val="297E0052"/>
    <w:rsid w:val="299F78B6"/>
    <w:rsid w:val="29A558B6"/>
    <w:rsid w:val="29AB625B"/>
    <w:rsid w:val="29C46359"/>
    <w:rsid w:val="29CF245B"/>
    <w:rsid w:val="29DE00C6"/>
    <w:rsid w:val="29E452C9"/>
    <w:rsid w:val="29EF0227"/>
    <w:rsid w:val="29F574D6"/>
    <w:rsid w:val="2A144B25"/>
    <w:rsid w:val="2A162247"/>
    <w:rsid w:val="2A351FC9"/>
    <w:rsid w:val="2A4562DE"/>
    <w:rsid w:val="2A6059C5"/>
    <w:rsid w:val="2A632BA2"/>
    <w:rsid w:val="2A65091E"/>
    <w:rsid w:val="2A6F0488"/>
    <w:rsid w:val="2A8671CF"/>
    <w:rsid w:val="2A9955F6"/>
    <w:rsid w:val="2AB27175"/>
    <w:rsid w:val="2AD62C8C"/>
    <w:rsid w:val="2ADE61BC"/>
    <w:rsid w:val="2AED63FF"/>
    <w:rsid w:val="2B0379D1"/>
    <w:rsid w:val="2B484F97"/>
    <w:rsid w:val="2B4B5F45"/>
    <w:rsid w:val="2B514B72"/>
    <w:rsid w:val="2B627EC9"/>
    <w:rsid w:val="2B7270D0"/>
    <w:rsid w:val="2B9845BD"/>
    <w:rsid w:val="2BA74800"/>
    <w:rsid w:val="2BB31DFE"/>
    <w:rsid w:val="2BD63337"/>
    <w:rsid w:val="2BDE48E0"/>
    <w:rsid w:val="2BEB3B93"/>
    <w:rsid w:val="2BF4352F"/>
    <w:rsid w:val="2C273B93"/>
    <w:rsid w:val="2C2F393A"/>
    <w:rsid w:val="2C337F9C"/>
    <w:rsid w:val="2C4209CD"/>
    <w:rsid w:val="2C4E2455"/>
    <w:rsid w:val="2C5D0CAC"/>
    <w:rsid w:val="2C7E7077"/>
    <w:rsid w:val="2C8C04FA"/>
    <w:rsid w:val="2C8F2057"/>
    <w:rsid w:val="2C9F3729"/>
    <w:rsid w:val="2CBE50CE"/>
    <w:rsid w:val="2CEF35FA"/>
    <w:rsid w:val="2CF00A7C"/>
    <w:rsid w:val="2CF63C91"/>
    <w:rsid w:val="2D0D47A2"/>
    <w:rsid w:val="2D1A5F91"/>
    <w:rsid w:val="2D1F7858"/>
    <w:rsid w:val="2D2145CF"/>
    <w:rsid w:val="2D36681E"/>
    <w:rsid w:val="2D45503F"/>
    <w:rsid w:val="2D6A01DB"/>
    <w:rsid w:val="2D6E6252"/>
    <w:rsid w:val="2D6F3CD8"/>
    <w:rsid w:val="2D8D3ECA"/>
    <w:rsid w:val="2D913899"/>
    <w:rsid w:val="2DA0006A"/>
    <w:rsid w:val="2DB24A32"/>
    <w:rsid w:val="2DC71A20"/>
    <w:rsid w:val="2E515106"/>
    <w:rsid w:val="2E6E1757"/>
    <w:rsid w:val="2E935510"/>
    <w:rsid w:val="2EA3225A"/>
    <w:rsid w:val="2ED022C0"/>
    <w:rsid w:val="2ED9664F"/>
    <w:rsid w:val="2EF03FEB"/>
    <w:rsid w:val="2EF922DB"/>
    <w:rsid w:val="2EFA6236"/>
    <w:rsid w:val="2F0D10E5"/>
    <w:rsid w:val="2F0F562F"/>
    <w:rsid w:val="2F236894"/>
    <w:rsid w:val="2F3C076B"/>
    <w:rsid w:val="2F4634B2"/>
    <w:rsid w:val="2F4C67D0"/>
    <w:rsid w:val="2F520458"/>
    <w:rsid w:val="2F8B2EE0"/>
    <w:rsid w:val="2F944787"/>
    <w:rsid w:val="2FAB5D30"/>
    <w:rsid w:val="2FD95B85"/>
    <w:rsid w:val="2FFF10AF"/>
    <w:rsid w:val="30063D2C"/>
    <w:rsid w:val="303109FF"/>
    <w:rsid w:val="303232FB"/>
    <w:rsid w:val="30493226"/>
    <w:rsid w:val="30640F12"/>
    <w:rsid w:val="307F7A46"/>
    <w:rsid w:val="308C3185"/>
    <w:rsid w:val="30B0221C"/>
    <w:rsid w:val="30B05875"/>
    <w:rsid w:val="30CB71E3"/>
    <w:rsid w:val="30D616E4"/>
    <w:rsid w:val="31145149"/>
    <w:rsid w:val="312428D7"/>
    <w:rsid w:val="313C1E8F"/>
    <w:rsid w:val="314F2ED9"/>
    <w:rsid w:val="31556AAC"/>
    <w:rsid w:val="3199542D"/>
    <w:rsid w:val="31AE50C4"/>
    <w:rsid w:val="31B4495B"/>
    <w:rsid w:val="31CE0FDE"/>
    <w:rsid w:val="31D2040B"/>
    <w:rsid w:val="31E11C8E"/>
    <w:rsid w:val="31E4745B"/>
    <w:rsid w:val="31ED3003"/>
    <w:rsid w:val="31F612F4"/>
    <w:rsid w:val="31F75D04"/>
    <w:rsid w:val="31F87D0A"/>
    <w:rsid w:val="31FD4CCC"/>
    <w:rsid w:val="321E61C3"/>
    <w:rsid w:val="324F3989"/>
    <w:rsid w:val="32587618"/>
    <w:rsid w:val="32E510EC"/>
    <w:rsid w:val="32E53E60"/>
    <w:rsid w:val="32E76592"/>
    <w:rsid w:val="32E77BD8"/>
    <w:rsid w:val="32EC3440"/>
    <w:rsid w:val="33010C9A"/>
    <w:rsid w:val="3318773B"/>
    <w:rsid w:val="33202A4B"/>
    <w:rsid w:val="332F7B3A"/>
    <w:rsid w:val="333F7A06"/>
    <w:rsid w:val="337135D8"/>
    <w:rsid w:val="338C7620"/>
    <w:rsid w:val="33CC574C"/>
    <w:rsid w:val="33DC6622"/>
    <w:rsid w:val="34191981"/>
    <w:rsid w:val="341B7974"/>
    <w:rsid w:val="344C73FC"/>
    <w:rsid w:val="346E6B7F"/>
    <w:rsid w:val="3491604D"/>
    <w:rsid w:val="34ED629F"/>
    <w:rsid w:val="34F52529"/>
    <w:rsid w:val="351A735B"/>
    <w:rsid w:val="351D3DE4"/>
    <w:rsid w:val="35225184"/>
    <w:rsid w:val="35231BEB"/>
    <w:rsid w:val="35381F6B"/>
    <w:rsid w:val="3543020D"/>
    <w:rsid w:val="354410AB"/>
    <w:rsid w:val="355D23D3"/>
    <w:rsid w:val="35680141"/>
    <w:rsid w:val="35976FF7"/>
    <w:rsid w:val="35B23444"/>
    <w:rsid w:val="35BB33B6"/>
    <w:rsid w:val="364C1E4B"/>
    <w:rsid w:val="36641124"/>
    <w:rsid w:val="368F480F"/>
    <w:rsid w:val="36944483"/>
    <w:rsid w:val="36A72F98"/>
    <w:rsid w:val="36B20BA4"/>
    <w:rsid w:val="36EC7EB3"/>
    <w:rsid w:val="36F17D17"/>
    <w:rsid w:val="36F84C70"/>
    <w:rsid w:val="37107DC1"/>
    <w:rsid w:val="37136056"/>
    <w:rsid w:val="373778DE"/>
    <w:rsid w:val="373E5524"/>
    <w:rsid w:val="37473D97"/>
    <w:rsid w:val="37781747"/>
    <w:rsid w:val="378C3828"/>
    <w:rsid w:val="378E2D18"/>
    <w:rsid w:val="37936A6E"/>
    <w:rsid w:val="37A43D67"/>
    <w:rsid w:val="37AB1BC8"/>
    <w:rsid w:val="37BD1671"/>
    <w:rsid w:val="37C27821"/>
    <w:rsid w:val="37E67F65"/>
    <w:rsid w:val="37F1773C"/>
    <w:rsid w:val="38106A63"/>
    <w:rsid w:val="3817432A"/>
    <w:rsid w:val="38363CC2"/>
    <w:rsid w:val="3840755B"/>
    <w:rsid w:val="385E6B8E"/>
    <w:rsid w:val="38701225"/>
    <w:rsid w:val="38767CE7"/>
    <w:rsid w:val="389C1D64"/>
    <w:rsid w:val="38AD566E"/>
    <w:rsid w:val="38B05A93"/>
    <w:rsid w:val="38B17E27"/>
    <w:rsid w:val="38B461C7"/>
    <w:rsid w:val="38BB7D22"/>
    <w:rsid w:val="38C92C2B"/>
    <w:rsid w:val="392350DC"/>
    <w:rsid w:val="393D67A4"/>
    <w:rsid w:val="39401EAE"/>
    <w:rsid w:val="394A0E42"/>
    <w:rsid w:val="394B7113"/>
    <w:rsid w:val="395104A1"/>
    <w:rsid w:val="39572E31"/>
    <w:rsid w:val="39601A3C"/>
    <w:rsid w:val="396B1563"/>
    <w:rsid w:val="396F3C5E"/>
    <w:rsid w:val="39763BD8"/>
    <w:rsid w:val="39852BE4"/>
    <w:rsid w:val="39A96117"/>
    <w:rsid w:val="39B433F6"/>
    <w:rsid w:val="39D04655"/>
    <w:rsid w:val="39F43419"/>
    <w:rsid w:val="3A0379ED"/>
    <w:rsid w:val="3A1A5891"/>
    <w:rsid w:val="3A211830"/>
    <w:rsid w:val="3A251675"/>
    <w:rsid w:val="3A25618C"/>
    <w:rsid w:val="3A36549A"/>
    <w:rsid w:val="3A6E522A"/>
    <w:rsid w:val="3A8D3D98"/>
    <w:rsid w:val="3AC35AE5"/>
    <w:rsid w:val="3AD144D1"/>
    <w:rsid w:val="3AD95A6E"/>
    <w:rsid w:val="3AE738BD"/>
    <w:rsid w:val="3AF37A62"/>
    <w:rsid w:val="3B0C42B8"/>
    <w:rsid w:val="3B152586"/>
    <w:rsid w:val="3B2B34A5"/>
    <w:rsid w:val="3B4228B1"/>
    <w:rsid w:val="3B4958D4"/>
    <w:rsid w:val="3B5F6EA5"/>
    <w:rsid w:val="3B660D96"/>
    <w:rsid w:val="3B6A2E5A"/>
    <w:rsid w:val="3B6F1DB1"/>
    <w:rsid w:val="3B813CCA"/>
    <w:rsid w:val="3B9A49D1"/>
    <w:rsid w:val="3BA708AA"/>
    <w:rsid w:val="3BC341A7"/>
    <w:rsid w:val="3BC36A20"/>
    <w:rsid w:val="3BE97F9E"/>
    <w:rsid w:val="3BEC004F"/>
    <w:rsid w:val="3BF55114"/>
    <w:rsid w:val="3C13743A"/>
    <w:rsid w:val="3C281CEC"/>
    <w:rsid w:val="3C8535AB"/>
    <w:rsid w:val="3C926F85"/>
    <w:rsid w:val="3C936241"/>
    <w:rsid w:val="3C940282"/>
    <w:rsid w:val="3CF7123A"/>
    <w:rsid w:val="3D0F4BC4"/>
    <w:rsid w:val="3D453E79"/>
    <w:rsid w:val="3D581DFE"/>
    <w:rsid w:val="3D605037"/>
    <w:rsid w:val="3D6577C8"/>
    <w:rsid w:val="3D7B27AD"/>
    <w:rsid w:val="3D89020A"/>
    <w:rsid w:val="3D90441E"/>
    <w:rsid w:val="3D9B618F"/>
    <w:rsid w:val="3DAA6283"/>
    <w:rsid w:val="3DAD1176"/>
    <w:rsid w:val="3DAE1A1E"/>
    <w:rsid w:val="3DAF72E0"/>
    <w:rsid w:val="3DB203C4"/>
    <w:rsid w:val="3DB64CC8"/>
    <w:rsid w:val="3DBD4357"/>
    <w:rsid w:val="3DBE29AA"/>
    <w:rsid w:val="3DD21ED8"/>
    <w:rsid w:val="3DDA12C4"/>
    <w:rsid w:val="3DDA14DE"/>
    <w:rsid w:val="3DDC66B3"/>
    <w:rsid w:val="3DF064DB"/>
    <w:rsid w:val="3E2A4B56"/>
    <w:rsid w:val="3E2C2549"/>
    <w:rsid w:val="3E3203BD"/>
    <w:rsid w:val="3E465B41"/>
    <w:rsid w:val="3E623A92"/>
    <w:rsid w:val="3E8C7BDE"/>
    <w:rsid w:val="3EA10B24"/>
    <w:rsid w:val="3F283A52"/>
    <w:rsid w:val="3F367F1D"/>
    <w:rsid w:val="3F762A0F"/>
    <w:rsid w:val="3F7B279D"/>
    <w:rsid w:val="3F7D78FA"/>
    <w:rsid w:val="3FA056A8"/>
    <w:rsid w:val="3FA516F6"/>
    <w:rsid w:val="3FE07E89"/>
    <w:rsid w:val="3FEE7EAC"/>
    <w:rsid w:val="3FF47D1A"/>
    <w:rsid w:val="3FFF2D66"/>
    <w:rsid w:val="40023EB2"/>
    <w:rsid w:val="403F72A5"/>
    <w:rsid w:val="404D6D3B"/>
    <w:rsid w:val="405347B9"/>
    <w:rsid w:val="408C2F23"/>
    <w:rsid w:val="408E2B6D"/>
    <w:rsid w:val="40971CA9"/>
    <w:rsid w:val="40D3113B"/>
    <w:rsid w:val="40E06247"/>
    <w:rsid w:val="40E1035D"/>
    <w:rsid w:val="40EB55DD"/>
    <w:rsid w:val="41054A3B"/>
    <w:rsid w:val="410C753E"/>
    <w:rsid w:val="411E576E"/>
    <w:rsid w:val="413D0A55"/>
    <w:rsid w:val="418C0124"/>
    <w:rsid w:val="41961147"/>
    <w:rsid w:val="41A6218B"/>
    <w:rsid w:val="41AA5BC8"/>
    <w:rsid w:val="41D8043A"/>
    <w:rsid w:val="41FC7B39"/>
    <w:rsid w:val="41FC7E22"/>
    <w:rsid w:val="42154762"/>
    <w:rsid w:val="4230334A"/>
    <w:rsid w:val="423074EC"/>
    <w:rsid w:val="42373561"/>
    <w:rsid w:val="423C1CEE"/>
    <w:rsid w:val="42521512"/>
    <w:rsid w:val="42543405"/>
    <w:rsid w:val="42586852"/>
    <w:rsid w:val="42586D15"/>
    <w:rsid w:val="42606CA7"/>
    <w:rsid w:val="426261CA"/>
    <w:rsid w:val="429C0F41"/>
    <w:rsid w:val="42E0440D"/>
    <w:rsid w:val="434F0B65"/>
    <w:rsid w:val="43554354"/>
    <w:rsid w:val="435B5A44"/>
    <w:rsid w:val="436A4639"/>
    <w:rsid w:val="438133CE"/>
    <w:rsid w:val="43940819"/>
    <w:rsid w:val="43AD6B39"/>
    <w:rsid w:val="43BE309F"/>
    <w:rsid w:val="43BF773D"/>
    <w:rsid w:val="43C90860"/>
    <w:rsid w:val="43D5297F"/>
    <w:rsid w:val="441A7E0D"/>
    <w:rsid w:val="44293323"/>
    <w:rsid w:val="443F7874"/>
    <w:rsid w:val="44411149"/>
    <w:rsid w:val="448E2AE1"/>
    <w:rsid w:val="44953938"/>
    <w:rsid w:val="44A15B7B"/>
    <w:rsid w:val="44BE2E8F"/>
    <w:rsid w:val="44BE462F"/>
    <w:rsid w:val="44C61667"/>
    <w:rsid w:val="44DD11D9"/>
    <w:rsid w:val="44F45A8A"/>
    <w:rsid w:val="45030FF3"/>
    <w:rsid w:val="45344EFF"/>
    <w:rsid w:val="45356EC9"/>
    <w:rsid w:val="455E4D58"/>
    <w:rsid w:val="4574273D"/>
    <w:rsid w:val="4588349D"/>
    <w:rsid w:val="458D6EBB"/>
    <w:rsid w:val="45A007E6"/>
    <w:rsid w:val="45AA1F5C"/>
    <w:rsid w:val="45BE51A1"/>
    <w:rsid w:val="45C5308A"/>
    <w:rsid w:val="45F813BF"/>
    <w:rsid w:val="46242821"/>
    <w:rsid w:val="46252A77"/>
    <w:rsid w:val="462C2942"/>
    <w:rsid w:val="463D7D1A"/>
    <w:rsid w:val="46486C19"/>
    <w:rsid w:val="46A15291"/>
    <w:rsid w:val="46A4486F"/>
    <w:rsid w:val="46AF5ECB"/>
    <w:rsid w:val="46D75610"/>
    <w:rsid w:val="46DF58F5"/>
    <w:rsid w:val="46FC7915"/>
    <w:rsid w:val="4705025D"/>
    <w:rsid w:val="471A45C8"/>
    <w:rsid w:val="472564DC"/>
    <w:rsid w:val="473938CA"/>
    <w:rsid w:val="4747012F"/>
    <w:rsid w:val="47637D1D"/>
    <w:rsid w:val="476B4E24"/>
    <w:rsid w:val="47724B32"/>
    <w:rsid w:val="47754A9F"/>
    <w:rsid w:val="477C6293"/>
    <w:rsid w:val="478C2CBD"/>
    <w:rsid w:val="47946129"/>
    <w:rsid w:val="47A1482E"/>
    <w:rsid w:val="47C57FE4"/>
    <w:rsid w:val="47EB5451"/>
    <w:rsid w:val="4827448A"/>
    <w:rsid w:val="485B15A7"/>
    <w:rsid w:val="48735D3E"/>
    <w:rsid w:val="48811798"/>
    <w:rsid w:val="4883485A"/>
    <w:rsid w:val="48861A91"/>
    <w:rsid w:val="48886256"/>
    <w:rsid w:val="48AA4AF6"/>
    <w:rsid w:val="48B9571B"/>
    <w:rsid w:val="48C74307"/>
    <w:rsid w:val="48E704DA"/>
    <w:rsid w:val="48EF5859"/>
    <w:rsid w:val="48F12F34"/>
    <w:rsid w:val="4902502C"/>
    <w:rsid w:val="491004AC"/>
    <w:rsid w:val="493A4AAE"/>
    <w:rsid w:val="493B1510"/>
    <w:rsid w:val="49466198"/>
    <w:rsid w:val="497D499A"/>
    <w:rsid w:val="499B0863"/>
    <w:rsid w:val="49C64593"/>
    <w:rsid w:val="49DE18DD"/>
    <w:rsid w:val="49EB7E37"/>
    <w:rsid w:val="49FD13A8"/>
    <w:rsid w:val="4A1221D1"/>
    <w:rsid w:val="4A1C3B83"/>
    <w:rsid w:val="4A4E2D60"/>
    <w:rsid w:val="4A590170"/>
    <w:rsid w:val="4A9A578A"/>
    <w:rsid w:val="4AC27AEF"/>
    <w:rsid w:val="4AC5484B"/>
    <w:rsid w:val="4B0261D2"/>
    <w:rsid w:val="4B0A29A6"/>
    <w:rsid w:val="4B317BBE"/>
    <w:rsid w:val="4B4340EE"/>
    <w:rsid w:val="4B4A1A09"/>
    <w:rsid w:val="4B5B567A"/>
    <w:rsid w:val="4B6776B0"/>
    <w:rsid w:val="4B682E7A"/>
    <w:rsid w:val="4B7A0151"/>
    <w:rsid w:val="4B9204C2"/>
    <w:rsid w:val="4BA56E78"/>
    <w:rsid w:val="4BDF28B3"/>
    <w:rsid w:val="4BE65EF5"/>
    <w:rsid w:val="4C182A6D"/>
    <w:rsid w:val="4C1E045D"/>
    <w:rsid w:val="4C716A38"/>
    <w:rsid w:val="4C8524E4"/>
    <w:rsid w:val="4CA14F54"/>
    <w:rsid w:val="4CA94424"/>
    <w:rsid w:val="4CE511D4"/>
    <w:rsid w:val="4CED0E58"/>
    <w:rsid w:val="4D104EE7"/>
    <w:rsid w:val="4D123E2E"/>
    <w:rsid w:val="4D1B0752"/>
    <w:rsid w:val="4D1F0907"/>
    <w:rsid w:val="4D500EB7"/>
    <w:rsid w:val="4D666163"/>
    <w:rsid w:val="4D744579"/>
    <w:rsid w:val="4D7969DE"/>
    <w:rsid w:val="4D7E5C68"/>
    <w:rsid w:val="4DAD7356"/>
    <w:rsid w:val="4DD11DE8"/>
    <w:rsid w:val="4DEC5A6D"/>
    <w:rsid w:val="4E0D5091"/>
    <w:rsid w:val="4E3B72FE"/>
    <w:rsid w:val="4E5505F3"/>
    <w:rsid w:val="4E8416CF"/>
    <w:rsid w:val="4E886808"/>
    <w:rsid w:val="4EA54365"/>
    <w:rsid w:val="4F177760"/>
    <w:rsid w:val="4F1D7ED0"/>
    <w:rsid w:val="4F3F6582"/>
    <w:rsid w:val="4F56149D"/>
    <w:rsid w:val="4F642884"/>
    <w:rsid w:val="4F6876E4"/>
    <w:rsid w:val="4F6C2063"/>
    <w:rsid w:val="4F8D1DDB"/>
    <w:rsid w:val="4F8E7E62"/>
    <w:rsid w:val="4F921CBD"/>
    <w:rsid w:val="4FAC33D0"/>
    <w:rsid w:val="4FBC09DB"/>
    <w:rsid w:val="4FCB3005"/>
    <w:rsid w:val="4FE05B0F"/>
    <w:rsid w:val="4FFC62DF"/>
    <w:rsid w:val="500D29C8"/>
    <w:rsid w:val="500D4CCA"/>
    <w:rsid w:val="500E6547"/>
    <w:rsid w:val="501667C6"/>
    <w:rsid w:val="50577CF3"/>
    <w:rsid w:val="5060679E"/>
    <w:rsid w:val="507E6C37"/>
    <w:rsid w:val="508B4AD7"/>
    <w:rsid w:val="509F552A"/>
    <w:rsid w:val="50B44D70"/>
    <w:rsid w:val="50BA3617"/>
    <w:rsid w:val="50DC644B"/>
    <w:rsid w:val="50EA6DB9"/>
    <w:rsid w:val="510A1C3F"/>
    <w:rsid w:val="51226BEF"/>
    <w:rsid w:val="512D4B14"/>
    <w:rsid w:val="513E0311"/>
    <w:rsid w:val="515923C0"/>
    <w:rsid w:val="51721AD5"/>
    <w:rsid w:val="518313E2"/>
    <w:rsid w:val="51BD63DE"/>
    <w:rsid w:val="51C82715"/>
    <w:rsid w:val="51DF448F"/>
    <w:rsid w:val="522C77A6"/>
    <w:rsid w:val="523468BF"/>
    <w:rsid w:val="523A0BED"/>
    <w:rsid w:val="526263B0"/>
    <w:rsid w:val="52674E4A"/>
    <w:rsid w:val="52780401"/>
    <w:rsid w:val="527A6629"/>
    <w:rsid w:val="528F7C18"/>
    <w:rsid w:val="52942457"/>
    <w:rsid w:val="52A32E83"/>
    <w:rsid w:val="52C4684D"/>
    <w:rsid w:val="52CE605C"/>
    <w:rsid w:val="52D675F5"/>
    <w:rsid w:val="52DD33E6"/>
    <w:rsid w:val="52E571EC"/>
    <w:rsid w:val="52EF3867"/>
    <w:rsid w:val="52F263F9"/>
    <w:rsid w:val="52F83A10"/>
    <w:rsid w:val="53082D0D"/>
    <w:rsid w:val="5313158C"/>
    <w:rsid w:val="53151B81"/>
    <w:rsid w:val="53226CDE"/>
    <w:rsid w:val="535273C6"/>
    <w:rsid w:val="53731D96"/>
    <w:rsid w:val="53751540"/>
    <w:rsid w:val="537B1FB5"/>
    <w:rsid w:val="53883F06"/>
    <w:rsid w:val="53AE46ED"/>
    <w:rsid w:val="53AF255B"/>
    <w:rsid w:val="53B17B53"/>
    <w:rsid w:val="53CF39F7"/>
    <w:rsid w:val="53D2211A"/>
    <w:rsid w:val="53D25135"/>
    <w:rsid w:val="53E9774E"/>
    <w:rsid w:val="541B7B84"/>
    <w:rsid w:val="54240327"/>
    <w:rsid w:val="5426635A"/>
    <w:rsid w:val="545F186C"/>
    <w:rsid w:val="546D004D"/>
    <w:rsid w:val="54764C81"/>
    <w:rsid w:val="54886790"/>
    <w:rsid w:val="54991537"/>
    <w:rsid w:val="549C03CB"/>
    <w:rsid w:val="54AE4184"/>
    <w:rsid w:val="54F11509"/>
    <w:rsid w:val="54FB1595"/>
    <w:rsid w:val="54FD1974"/>
    <w:rsid w:val="55273807"/>
    <w:rsid w:val="554C1DF1"/>
    <w:rsid w:val="55531957"/>
    <w:rsid w:val="557B3FD0"/>
    <w:rsid w:val="557C5AE1"/>
    <w:rsid w:val="55A70B90"/>
    <w:rsid w:val="55B530B6"/>
    <w:rsid w:val="55B55BE8"/>
    <w:rsid w:val="55DE5AA4"/>
    <w:rsid w:val="55FD76A6"/>
    <w:rsid w:val="56260615"/>
    <w:rsid w:val="56391B7C"/>
    <w:rsid w:val="564E7CC6"/>
    <w:rsid w:val="56680EAC"/>
    <w:rsid w:val="56874241"/>
    <w:rsid w:val="56903F5F"/>
    <w:rsid w:val="569221B7"/>
    <w:rsid w:val="569B6EDB"/>
    <w:rsid w:val="56A075B1"/>
    <w:rsid w:val="56BA0FDC"/>
    <w:rsid w:val="56CC3A96"/>
    <w:rsid w:val="56FB1D20"/>
    <w:rsid w:val="56FD38E0"/>
    <w:rsid w:val="571C5CFD"/>
    <w:rsid w:val="571D2652"/>
    <w:rsid w:val="5720186E"/>
    <w:rsid w:val="5725175A"/>
    <w:rsid w:val="573C4515"/>
    <w:rsid w:val="57432CFF"/>
    <w:rsid w:val="57491710"/>
    <w:rsid w:val="575907F5"/>
    <w:rsid w:val="575B7E6D"/>
    <w:rsid w:val="57701C5D"/>
    <w:rsid w:val="57836E6C"/>
    <w:rsid w:val="57924C13"/>
    <w:rsid w:val="5797131D"/>
    <w:rsid w:val="57C97F49"/>
    <w:rsid w:val="57CB1800"/>
    <w:rsid w:val="57F85D19"/>
    <w:rsid w:val="58310FC0"/>
    <w:rsid w:val="583350AA"/>
    <w:rsid w:val="5841582F"/>
    <w:rsid w:val="584E1A84"/>
    <w:rsid w:val="585721FD"/>
    <w:rsid w:val="586161BB"/>
    <w:rsid w:val="586367FA"/>
    <w:rsid w:val="58647451"/>
    <w:rsid w:val="58671369"/>
    <w:rsid w:val="58871392"/>
    <w:rsid w:val="588F4D6E"/>
    <w:rsid w:val="589F0C93"/>
    <w:rsid w:val="58B94FE7"/>
    <w:rsid w:val="59654A34"/>
    <w:rsid w:val="596811C3"/>
    <w:rsid w:val="59747B68"/>
    <w:rsid w:val="597746B4"/>
    <w:rsid w:val="599F0CFA"/>
    <w:rsid w:val="59AA4C77"/>
    <w:rsid w:val="59AE74B9"/>
    <w:rsid w:val="59CE7D83"/>
    <w:rsid w:val="59DC4A87"/>
    <w:rsid w:val="59E54D6C"/>
    <w:rsid w:val="59EE2AC7"/>
    <w:rsid w:val="59F94435"/>
    <w:rsid w:val="5A256BD8"/>
    <w:rsid w:val="5A4B11E2"/>
    <w:rsid w:val="5A641261"/>
    <w:rsid w:val="5A7A7207"/>
    <w:rsid w:val="5A934132"/>
    <w:rsid w:val="5A9F1A90"/>
    <w:rsid w:val="5AB61B75"/>
    <w:rsid w:val="5AD3266C"/>
    <w:rsid w:val="5ADD2D92"/>
    <w:rsid w:val="5AF63FFC"/>
    <w:rsid w:val="5AF81CBB"/>
    <w:rsid w:val="5AFF16B3"/>
    <w:rsid w:val="5B184009"/>
    <w:rsid w:val="5B271153"/>
    <w:rsid w:val="5B2829B8"/>
    <w:rsid w:val="5B3B30F5"/>
    <w:rsid w:val="5B5C727B"/>
    <w:rsid w:val="5B6F4C96"/>
    <w:rsid w:val="5B7716B5"/>
    <w:rsid w:val="5B9C3E97"/>
    <w:rsid w:val="5BAB5397"/>
    <w:rsid w:val="5BB158F4"/>
    <w:rsid w:val="5BB63377"/>
    <w:rsid w:val="5BCE3796"/>
    <w:rsid w:val="5BD075AD"/>
    <w:rsid w:val="5BEA0DF8"/>
    <w:rsid w:val="5C02145B"/>
    <w:rsid w:val="5C0351D3"/>
    <w:rsid w:val="5C0B6D82"/>
    <w:rsid w:val="5C1410BB"/>
    <w:rsid w:val="5C345BC7"/>
    <w:rsid w:val="5C4D6149"/>
    <w:rsid w:val="5C621EFA"/>
    <w:rsid w:val="5C630AD7"/>
    <w:rsid w:val="5C631650"/>
    <w:rsid w:val="5C724CB4"/>
    <w:rsid w:val="5CB76776"/>
    <w:rsid w:val="5CD85E8D"/>
    <w:rsid w:val="5CFB5EAA"/>
    <w:rsid w:val="5D02342A"/>
    <w:rsid w:val="5D0A200E"/>
    <w:rsid w:val="5D0C08FA"/>
    <w:rsid w:val="5D271957"/>
    <w:rsid w:val="5D4D4958"/>
    <w:rsid w:val="5D59154F"/>
    <w:rsid w:val="5D5B7F06"/>
    <w:rsid w:val="5DA74AAB"/>
    <w:rsid w:val="5DA85E4C"/>
    <w:rsid w:val="5DD15589"/>
    <w:rsid w:val="5DEA03F9"/>
    <w:rsid w:val="5E2C3A69"/>
    <w:rsid w:val="5E3D49CC"/>
    <w:rsid w:val="5E4B73B4"/>
    <w:rsid w:val="5E5019F1"/>
    <w:rsid w:val="5E571B66"/>
    <w:rsid w:val="5E954808"/>
    <w:rsid w:val="5EE2235B"/>
    <w:rsid w:val="5EF84D97"/>
    <w:rsid w:val="5F1A2F60"/>
    <w:rsid w:val="5F5D00E7"/>
    <w:rsid w:val="5F66161F"/>
    <w:rsid w:val="5F7A59BB"/>
    <w:rsid w:val="5FD0361E"/>
    <w:rsid w:val="5FDC5EDE"/>
    <w:rsid w:val="5FEB0458"/>
    <w:rsid w:val="5FF45426"/>
    <w:rsid w:val="6007290B"/>
    <w:rsid w:val="60392794"/>
    <w:rsid w:val="605B404F"/>
    <w:rsid w:val="6067779A"/>
    <w:rsid w:val="607F5EB6"/>
    <w:rsid w:val="60A40247"/>
    <w:rsid w:val="60B77281"/>
    <w:rsid w:val="60B847DE"/>
    <w:rsid w:val="60B85664"/>
    <w:rsid w:val="60C54604"/>
    <w:rsid w:val="60D56947"/>
    <w:rsid w:val="60E15FD1"/>
    <w:rsid w:val="60EE426A"/>
    <w:rsid w:val="61131A15"/>
    <w:rsid w:val="613E0F16"/>
    <w:rsid w:val="614A7F49"/>
    <w:rsid w:val="6161638A"/>
    <w:rsid w:val="61673AA9"/>
    <w:rsid w:val="617701F5"/>
    <w:rsid w:val="619479EE"/>
    <w:rsid w:val="61951FF3"/>
    <w:rsid w:val="61AA7405"/>
    <w:rsid w:val="61C176C2"/>
    <w:rsid w:val="61C471B3"/>
    <w:rsid w:val="61EE2EC3"/>
    <w:rsid w:val="620377C6"/>
    <w:rsid w:val="620C4AC7"/>
    <w:rsid w:val="62185922"/>
    <w:rsid w:val="62357883"/>
    <w:rsid w:val="623600B0"/>
    <w:rsid w:val="62685D90"/>
    <w:rsid w:val="6269393C"/>
    <w:rsid w:val="62913539"/>
    <w:rsid w:val="62B17737"/>
    <w:rsid w:val="62B21160"/>
    <w:rsid w:val="62DC61A2"/>
    <w:rsid w:val="63020661"/>
    <w:rsid w:val="6317190E"/>
    <w:rsid w:val="631F5732"/>
    <w:rsid w:val="633914DA"/>
    <w:rsid w:val="63434E83"/>
    <w:rsid w:val="6371014B"/>
    <w:rsid w:val="637A5D7B"/>
    <w:rsid w:val="63915447"/>
    <w:rsid w:val="63A61EFA"/>
    <w:rsid w:val="63AB4186"/>
    <w:rsid w:val="63B52EA6"/>
    <w:rsid w:val="63D266A9"/>
    <w:rsid w:val="63D74643"/>
    <w:rsid w:val="63DF6526"/>
    <w:rsid w:val="63E244CA"/>
    <w:rsid w:val="63FC190E"/>
    <w:rsid w:val="64030DF0"/>
    <w:rsid w:val="643303F1"/>
    <w:rsid w:val="64355B39"/>
    <w:rsid w:val="646D3B32"/>
    <w:rsid w:val="647719BE"/>
    <w:rsid w:val="6480225B"/>
    <w:rsid w:val="64C57431"/>
    <w:rsid w:val="64CC5BF3"/>
    <w:rsid w:val="64CF7FD3"/>
    <w:rsid w:val="64E262CE"/>
    <w:rsid w:val="64E4395C"/>
    <w:rsid w:val="64F25DE5"/>
    <w:rsid w:val="650A75D2"/>
    <w:rsid w:val="653D7F10"/>
    <w:rsid w:val="65472B07"/>
    <w:rsid w:val="655449A5"/>
    <w:rsid w:val="655D7702"/>
    <w:rsid w:val="65D5364A"/>
    <w:rsid w:val="65DD2102"/>
    <w:rsid w:val="65DF0A5F"/>
    <w:rsid w:val="65F1762D"/>
    <w:rsid w:val="66010558"/>
    <w:rsid w:val="6615510B"/>
    <w:rsid w:val="661C580F"/>
    <w:rsid w:val="66694F2E"/>
    <w:rsid w:val="668F1B3D"/>
    <w:rsid w:val="66B65D18"/>
    <w:rsid w:val="66C450C4"/>
    <w:rsid w:val="67380F54"/>
    <w:rsid w:val="673828F5"/>
    <w:rsid w:val="673A6681"/>
    <w:rsid w:val="675C48EC"/>
    <w:rsid w:val="67B03D91"/>
    <w:rsid w:val="67B9643A"/>
    <w:rsid w:val="67D91AAF"/>
    <w:rsid w:val="67DB2C0A"/>
    <w:rsid w:val="67F3662E"/>
    <w:rsid w:val="681F1D53"/>
    <w:rsid w:val="68200F3C"/>
    <w:rsid w:val="68227E19"/>
    <w:rsid w:val="68245971"/>
    <w:rsid w:val="68340028"/>
    <w:rsid w:val="68706096"/>
    <w:rsid w:val="689448DB"/>
    <w:rsid w:val="68B639B3"/>
    <w:rsid w:val="68DE4FFE"/>
    <w:rsid w:val="690E58E3"/>
    <w:rsid w:val="69155045"/>
    <w:rsid w:val="691845F2"/>
    <w:rsid w:val="691A0CA8"/>
    <w:rsid w:val="69254AC2"/>
    <w:rsid w:val="694766FF"/>
    <w:rsid w:val="69531C41"/>
    <w:rsid w:val="695B664F"/>
    <w:rsid w:val="69681FD6"/>
    <w:rsid w:val="696A4AE4"/>
    <w:rsid w:val="698C6808"/>
    <w:rsid w:val="698D6806"/>
    <w:rsid w:val="69901DD8"/>
    <w:rsid w:val="69912070"/>
    <w:rsid w:val="69A62036"/>
    <w:rsid w:val="69AD77A9"/>
    <w:rsid w:val="69B35352"/>
    <w:rsid w:val="69D964A1"/>
    <w:rsid w:val="69F820EF"/>
    <w:rsid w:val="6A065B2A"/>
    <w:rsid w:val="6A0D7E83"/>
    <w:rsid w:val="6A171A61"/>
    <w:rsid w:val="6A604011"/>
    <w:rsid w:val="6A70612A"/>
    <w:rsid w:val="6A9A444F"/>
    <w:rsid w:val="6A9C1446"/>
    <w:rsid w:val="6AB538B9"/>
    <w:rsid w:val="6AEF52A0"/>
    <w:rsid w:val="6AF117EA"/>
    <w:rsid w:val="6AF65188"/>
    <w:rsid w:val="6AF6662F"/>
    <w:rsid w:val="6B0B49DB"/>
    <w:rsid w:val="6B0F76F1"/>
    <w:rsid w:val="6B120BEB"/>
    <w:rsid w:val="6B13488E"/>
    <w:rsid w:val="6B217FCC"/>
    <w:rsid w:val="6B266BC5"/>
    <w:rsid w:val="6B2D676C"/>
    <w:rsid w:val="6B3E5B51"/>
    <w:rsid w:val="6B5D35F4"/>
    <w:rsid w:val="6B7F5DAA"/>
    <w:rsid w:val="6B9B0F84"/>
    <w:rsid w:val="6B9B41FC"/>
    <w:rsid w:val="6B9F6CC6"/>
    <w:rsid w:val="6BAF2C82"/>
    <w:rsid w:val="6BC02D63"/>
    <w:rsid w:val="6BC166F5"/>
    <w:rsid w:val="6BD36970"/>
    <w:rsid w:val="6BDD77EF"/>
    <w:rsid w:val="6BE10979"/>
    <w:rsid w:val="6BE4292B"/>
    <w:rsid w:val="6BFC7F19"/>
    <w:rsid w:val="6C060A73"/>
    <w:rsid w:val="6C340E7B"/>
    <w:rsid w:val="6C642A9E"/>
    <w:rsid w:val="6C842A8C"/>
    <w:rsid w:val="6C9F6852"/>
    <w:rsid w:val="6CAF118B"/>
    <w:rsid w:val="6CB13BA4"/>
    <w:rsid w:val="6CC1013D"/>
    <w:rsid w:val="6CEA5706"/>
    <w:rsid w:val="6D2B5F50"/>
    <w:rsid w:val="6D441BF4"/>
    <w:rsid w:val="6D48513C"/>
    <w:rsid w:val="6D4A7A0F"/>
    <w:rsid w:val="6D6F08C9"/>
    <w:rsid w:val="6D8E267F"/>
    <w:rsid w:val="6D8F7D64"/>
    <w:rsid w:val="6DB8406F"/>
    <w:rsid w:val="6DC45DF0"/>
    <w:rsid w:val="6E0E5A3E"/>
    <w:rsid w:val="6E187212"/>
    <w:rsid w:val="6E4E22DE"/>
    <w:rsid w:val="6E62222D"/>
    <w:rsid w:val="6E777A87"/>
    <w:rsid w:val="6E7C70AF"/>
    <w:rsid w:val="6EB37440"/>
    <w:rsid w:val="6EB505AF"/>
    <w:rsid w:val="6ECE5FD9"/>
    <w:rsid w:val="6EF911FB"/>
    <w:rsid w:val="6EFE2F01"/>
    <w:rsid w:val="6EFF3DC4"/>
    <w:rsid w:val="6F062BB9"/>
    <w:rsid w:val="6F6E7354"/>
    <w:rsid w:val="6F76737A"/>
    <w:rsid w:val="6FBC09C7"/>
    <w:rsid w:val="6FD2624B"/>
    <w:rsid w:val="6FEF16D9"/>
    <w:rsid w:val="703528DD"/>
    <w:rsid w:val="7050434C"/>
    <w:rsid w:val="705F42A7"/>
    <w:rsid w:val="70633312"/>
    <w:rsid w:val="706F20E9"/>
    <w:rsid w:val="707B6D1C"/>
    <w:rsid w:val="707F2DD3"/>
    <w:rsid w:val="709F6728"/>
    <w:rsid w:val="70A036AF"/>
    <w:rsid w:val="70A063A4"/>
    <w:rsid w:val="70CE2B49"/>
    <w:rsid w:val="70E0514D"/>
    <w:rsid w:val="7113780F"/>
    <w:rsid w:val="712E4649"/>
    <w:rsid w:val="71502811"/>
    <w:rsid w:val="71563D66"/>
    <w:rsid w:val="71843001"/>
    <w:rsid w:val="71900A0A"/>
    <w:rsid w:val="71B4578D"/>
    <w:rsid w:val="71BD017F"/>
    <w:rsid w:val="720275E1"/>
    <w:rsid w:val="720A7752"/>
    <w:rsid w:val="720D08FC"/>
    <w:rsid w:val="720E5A2E"/>
    <w:rsid w:val="72161365"/>
    <w:rsid w:val="722045C8"/>
    <w:rsid w:val="7279567C"/>
    <w:rsid w:val="727A130A"/>
    <w:rsid w:val="72850B4F"/>
    <w:rsid w:val="728D5443"/>
    <w:rsid w:val="72A459C1"/>
    <w:rsid w:val="72AB777F"/>
    <w:rsid w:val="72C662B5"/>
    <w:rsid w:val="72C6717D"/>
    <w:rsid w:val="72F256B4"/>
    <w:rsid w:val="72F80245"/>
    <w:rsid w:val="730A6BA2"/>
    <w:rsid w:val="73107FB9"/>
    <w:rsid w:val="73504D4A"/>
    <w:rsid w:val="73696F39"/>
    <w:rsid w:val="739211B7"/>
    <w:rsid w:val="73B048AF"/>
    <w:rsid w:val="73D6371A"/>
    <w:rsid w:val="73E93365"/>
    <w:rsid w:val="74193420"/>
    <w:rsid w:val="741E09A4"/>
    <w:rsid w:val="741E2504"/>
    <w:rsid w:val="742A7646"/>
    <w:rsid w:val="74487F8E"/>
    <w:rsid w:val="745F6811"/>
    <w:rsid w:val="7463285B"/>
    <w:rsid w:val="746B769D"/>
    <w:rsid w:val="747378ED"/>
    <w:rsid w:val="74984FFF"/>
    <w:rsid w:val="74BF3666"/>
    <w:rsid w:val="74C32C73"/>
    <w:rsid w:val="74D001C3"/>
    <w:rsid w:val="74DA0D6F"/>
    <w:rsid w:val="74DB6895"/>
    <w:rsid w:val="74EF066E"/>
    <w:rsid w:val="74FD3873"/>
    <w:rsid w:val="75235B0A"/>
    <w:rsid w:val="75317850"/>
    <w:rsid w:val="75461F61"/>
    <w:rsid w:val="755E0705"/>
    <w:rsid w:val="758F2C08"/>
    <w:rsid w:val="75994786"/>
    <w:rsid w:val="75A37B84"/>
    <w:rsid w:val="75C42C99"/>
    <w:rsid w:val="75C5509D"/>
    <w:rsid w:val="75C7537B"/>
    <w:rsid w:val="75F33E8D"/>
    <w:rsid w:val="75F4779A"/>
    <w:rsid w:val="75F64EF8"/>
    <w:rsid w:val="760D3140"/>
    <w:rsid w:val="7642132F"/>
    <w:rsid w:val="765E7D8C"/>
    <w:rsid w:val="768555BB"/>
    <w:rsid w:val="76911902"/>
    <w:rsid w:val="76A50F09"/>
    <w:rsid w:val="76B61CE8"/>
    <w:rsid w:val="76BC451D"/>
    <w:rsid w:val="76CF3722"/>
    <w:rsid w:val="76E225FD"/>
    <w:rsid w:val="76F17599"/>
    <w:rsid w:val="77030227"/>
    <w:rsid w:val="770F1094"/>
    <w:rsid w:val="771A5453"/>
    <w:rsid w:val="77361F86"/>
    <w:rsid w:val="7742388B"/>
    <w:rsid w:val="77505F25"/>
    <w:rsid w:val="775F17D3"/>
    <w:rsid w:val="778201EC"/>
    <w:rsid w:val="77953FAA"/>
    <w:rsid w:val="779A0BA9"/>
    <w:rsid w:val="77C23F7A"/>
    <w:rsid w:val="77CB60FA"/>
    <w:rsid w:val="77CF229A"/>
    <w:rsid w:val="77D64BA5"/>
    <w:rsid w:val="78312C69"/>
    <w:rsid w:val="78364204"/>
    <w:rsid w:val="784A1FA1"/>
    <w:rsid w:val="78537BB4"/>
    <w:rsid w:val="78544995"/>
    <w:rsid w:val="785D4840"/>
    <w:rsid w:val="7863274F"/>
    <w:rsid w:val="787B147E"/>
    <w:rsid w:val="78C733B9"/>
    <w:rsid w:val="78CC4E73"/>
    <w:rsid w:val="78D8582E"/>
    <w:rsid w:val="78DC4FCC"/>
    <w:rsid w:val="7919798C"/>
    <w:rsid w:val="796A607A"/>
    <w:rsid w:val="79865022"/>
    <w:rsid w:val="79AA4F66"/>
    <w:rsid w:val="79C124FE"/>
    <w:rsid w:val="79C95239"/>
    <w:rsid w:val="7A0912FC"/>
    <w:rsid w:val="7A1E4029"/>
    <w:rsid w:val="7A2429C4"/>
    <w:rsid w:val="7A262361"/>
    <w:rsid w:val="7A274492"/>
    <w:rsid w:val="7A283B04"/>
    <w:rsid w:val="7A365E85"/>
    <w:rsid w:val="7A552612"/>
    <w:rsid w:val="7A564E5D"/>
    <w:rsid w:val="7A5B1B8C"/>
    <w:rsid w:val="7A5E7C70"/>
    <w:rsid w:val="7A6515C6"/>
    <w:rsid w:val="7A854BAF"/>
    <w:rsid w:val="7A8B6668"/>
    <w:rsid w:val="7A97325F"/>
    <w:rsid w:val="7A9E5BB8"/>
    <w:rsid w:val="7ABA33BB"/>
    <w:rsid w:val="7AC41B5C"/>
    <w:rsid w:val="7AD724D0"/>
    <w:rsid w:val="7ADB5413"/>
    <w:rsid w:val="7ADD3F0D"/>
    <w:rsid w:val="7ADF0FEC"/>
    <w:rsid w:val="7AEE11F4"/>
    <w:rsid w:val="7AF10BC1"/>
    <w:rsid w:val="7B28202F"/>
    <w:rsid w:val="7B3311D9"/>
    <w:rsid w:val="7B3B62E0"/>
    <w:rsid w:val="7B472F0F"/>
    <w:rsid w:val="7B784E3E"/>
    <w:rsid w:val="7B9057C4"/>
    <w:rsid w:val="7B950B02"/>
    <w:rsid w:val="7BA141E8"/>
    <w:rsid w:val="7BC83E5A"/>
    <w:rsid w:val="7C0D689D"/>
    <w:rsid w:val="7C0E12FE"/>
    <w:rsid w:val="7C5D571C"/>
    <w:rsid w:val="7C685F4B"/>
    <w:rsid w:val="7C821916"/>
    <w:rsid w:val="7CC74B8B"/>
    <w:rsid w:val="7CC86FA1"/>
    <w:rsid w:val="7D1153FB"/>
    <w:rsid w:val="7D1F767D"/>
    <w:rsid w:val="7D2B4E2F"/>
    <w:rsid w:val="7D3E3E65"/>
    <w:rsid w:val="7D985A54"/>
    <w:rsid w:val="7D9F4904"/>
    <w:rsid w:val="7DB853F1"/>
    <w:rsid w:val="7DE57B2C"/>
    <w:rsid w:val="7DE97EA0"/>
    <w:rsid w:val="7DEA5AA8"/>
    <w:rsid w:val="7DF1514B"/>
    <w:rsid w:val="7E0241EE"/>
    <w:rsid w:val="7E111872"/>
    <w:rsid w:val="7E1B4A7A"/>
    <w:rsid w:val="7E245DE3"/>
    <w:rsid w:val="7E53C257"/>
    <w:rsid w:val="7E5548C3"/>
    <w:rsid w:val="7E5E0214"/>
    <w:rsid w:val="7E636E0E"/>
    <w:rsid w:val="7E6E523A"/>
    <w:rsid w:val="7E8104AE"/>
    <w:rsid w:val="7ED10D4F"/>
    <w:rsid w:val="7EE82F79"/>
    <w:rsid w:val="7EEA5BF8"/>
    <w:rsid w:val="7EEB3B79"/>
    <w:rsid w:val="7EFC7B34"/>
    <w:rsid w:val="7F0F7892"/>
    <w:rsid w:val="7F177F1F"/>
    <w:rsid w:val="7F3F6A6C"/>
    <w:rsid w:val="7F482DA4"/>
    <w:rsid w:val="7F54171E"/>
    <w:rsid w:val="7F6756E1"/>
    <w:rsid w:val="7F6A08EC"/>
    <w:rsid w:val="7FBA072D"/>
    <w:rsid w:val="7FD66604"/>
    <w:rsid w:val="7FDB758F"/>
    <w:rsid w:val="7FE41EFF"/>
    <w:rsid w:val="7FFE497D"/>
    <w:rsid w:val="9FF670D6"/>
    <w:rsid w:val="EFBF6C02"/>
    <w:rsid w:val="FD6E53D6"/>
    <w:rsid w:val="FFDF7D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6"/>
    <w:qFormat/>
    <w:uiPriority w:val="0"/>
    <w:pPr>
      <w:keepNext/>
      <w:numPr>
        <w:ilvl w:val="3"/>
        <w:numId w:val="1"/>
      </w:numPr>
      <w:tabs>
        <w:tab w:val="left" w:pos="720"/>
      </w:tabs>
      <w:spacing w:line="300" w:lineRule="auto"/>
      <w:outlineLvl w:val="0"/>
    </w:pPr>
    <w:rPr>
      <w:b/>
      <w:bCs/>
      <w:sz w:val="24"/>
    </w:rPr>
  </w:style>
  <w:style w:type="paragraph" w:styleId="3">
    <w:name w:val="heading 2"/>
    <w:basedOn w:val="1"/>
    <w:next w:val="1"/>
    <w:unhideWhenUsed/>
    <w:qFormat/>
    <w:uiPriority w:val="0"/>
    <w:pPr>
      <w:keepNext/>
      <w:keepLines/>
      <w:numPr>
        <w:ilvl w:val="1"/>
        <w:numId w:val="1"/>
      </w:numPr>
      <w:tabs>
        <w:tab w:val="left" w:pos="720"/>
      </w:tabs>
      <w:adjustRightInd w:val="0"/>
      <w:spacing w:before="260" w:after="260" w:line="416" w:lineRule="atLeast"/>
      <w:jc w:val="left"/>
      <w:outlineLvl w:val="1"/>
    </w:pPr>
    <w:rPr>
      <w:rFonts w:ascii="Arial" w:hAnsi="Arial" w:eastAsia="黑体"/>
      <w:b/>
      <w:kern w:val="0"/>
      <w:sz w:val="32"/>
    </w:rPr>
  </w:style>
  <w:style w:type="paragraph" w:styleId="4">
    <w:name w:val="heading 3"/>
    <w:basedOn w:val="1"/>
    <w:next w:val="1"/>
    <w:link w:val="77"/>
    <w:unhideWhenUsed/>
    <w:qFormat/>
    <w:uiPriority w:val="0"/>
    <w:pPr>
      <w:keepNext/>
      <w:keepLines/>
      <w:numPr>
        <w:ilvl w:val="2"/>
        <w:numId w:val="1"/>
      </w:numPr>
      <w:tabs>
        <w:tab w:val="left" w:pos="720"/>
      </w:tabs>
      <w:adjustRightInd w:val="0"/>
      <w:spacing w:before="260" w:after="260" w:line="416" w:lineRule="atLeast"/>
      <w:jc w:val="left"/>
      <w:outlineLvl w:val="2"/>
    </w:pPr>
    <w:rPr>
      <w:b/>
      <w:sz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rPr>
  </w:style>
  <w:style w:type="paragraph" w:styleId="7">
    <w:name w:val="Normal Indent"/>
    <w:basedOn w:val="1"/>
    <w:qFormat/>
    <w:uiPriority w:val="0"/>
    <w:pPr>
      <w:tabs>
        <w:tab w:val="left" w:pos="750"/>
      </w:tabs>
      <w:spacing w:beforeLines="50" w:line="300" w:lineRule="auto"/>
      <w:ind w:firstLine="200" w:firstLineChars="200"/>
    </w:pPr>
    <w:rPr>
      <w:rFonts w:ascii="宋体"/>
      <w:szCs w:val="20"/>
    </w:r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rPr>
      <w:sz w:val="28"/>
      <w:szCs w:val="20"/>
    </w:rPr>
  </w:style>
  <w:style w:type="paragraph" w:styleId="10">
    <w:name w:val="index 6"/>
    <w:basedOn w:val="1"/>
    <w:next w:val="1"/>
    <w:qFormat/>
    <w:uiPriority w:val="0"/>
    <w:pPr>
      <w:spacing w:line="538" w:lineRule="atLeast"/>
      <w:ind w:left="2100" w:firstLine="623"/>
    </w:pPr>
    <w:rPr>
      <w:rFonts w:eastAsia="仿宋_GB2312"/>
      <w:color w:val="000000"/>
      <w:sz w:val="31"/>
      <w:u w:val="none"/>
      <w:shd w:val="clear" w:color="auto" w:fill="CCFFCC"/>
    </w:rPr>
  </w:style>
  <w:style w:type="paragraph" w:styleId="11">
    <w:name w:val="Body Text"/>
    <w:basedOn w:val="1"/>
    <w:qFormat/>
    <w:uiPriority w:val="0"/>
    <w:rPr>
      <w:rFonts w:ascii="金山简黑体" w:hAnsi="金山简黑体" w:eastAsia="金山简黑体"/>
      <w:b/>
      <w:spacing w:val="-8"/>
      <w:sz w:val="44"/>
      <w:szCs w:val="20"/>
    </w:rPr>
  </w:style>
  <w:style w:type="paragraph" w:styleId="12">
    <w:name w:val="Body Text Indent"/>
    <w:basedOn w:val="1"/>
    <w:qFormat/>
    <w:uiPriority w:val="0"/>
    <w:pPr>
      <w:spacing w:line="300" w:lineRule="auto"/>
      <w:ind w:left="840"/>
    </w:pPr>
    <w:rPr>
      <w:sz w:val="24"/>
    </w:rPr>
  </w:style>
  <w:style w:type="paragraph" w:styleId="13">
    <w:name w:val="toc 5"/>
    <w:basedOn w:val="1"/>
    <w:next w:val="1"/>
    <w:qFormat/>
    <w:uiPriority w:val="39"/>
    <w:pPr>
      <w:ind w:left="840"/>
      <w:jc w:val="left"/>
    </w:pPr>
    <w:rPr>
      <w:sz w:val="18"/>
      <w:szCs w:val="18"/>
    </w:rPr>
  </w:style>
  <w:style w:type="paragraph" w:styleId="14">
    <w:name w:val="toc 3"/>
    <w:basedOn w:val="1"/>
    <w:next w:val="1"/>
    <w:qFormat/>
    <w:uiPriority w:val="39"/>
    <w:pPr>
      <w:ind w:left="840" w:leftChars="400"/>
    </w:pPr>
  </w:style>
  <w:style w:type="paragraph" w:styleId="15">
    <w:name w:val="Plain Text"/>
    <w:basedOn w:val="1"/>
    <w:qFormat/>
    <w:uiPriority w:val="0"/>
    <w:rPr>
      <w:rFonts w:ascii="宋体"/>
    </w:r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link w:val="40"/>
    <w:qFormat/>
    <w:uiPriority w:val="0"/>
    <w:pPr>
      <w:ind w:left="100" w:leftChars="2500"/>
    </w:pPr>
  </w:style>
  <w:style w:type="paragraph" w:styleId="18">
    <w:name w:val="Balloon Text"/>
    <w:basedOn w:val="1"/>
    <w:link w:val="4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tabs>
        <w:tab w:val="center" w:pos="4153"/>
        <w:tab w:val="right" w:pos="8306"/>
      </w:tabs>
      <w:snapToGrid w:val="0"/>
      <w:jc w:val="center"/>
    </w:pPr>
    <w:rPr>
      <w:sz w:val="18"/>
    </w:rPr>
  </w:style>
  <w:style w:type="paragraph" w:styleId="21">
    <w:name w:val="toc 1"/>
    <w:basedOn w:val="1"/>
    <w:next w:val="1"/>
    <w:qFormat/>
    <w:uiPriority w:val="39"/>
    <w:pPr>
      <w:adjustRightInd w:val="0"/>
      <w:spacing w:line="360" w:lineRule="atLeast"/>
      <w:jc w:val="left"/>
    </w:pPr>
    <w:rPr>
      <w:kern w:val="0"/>
      <w:sz w:val="24"/>
    </w:rPr>
  </w:style>
  <w:style w:type="paragraph" w:styleId="22">
    <w:name w:val="toc 4"/>
    <w:basedOn w:val="1"/>
    <w:next w:val="1"/>
    <w:unhideWhenUsed/>
    <w:qFormat/>
    <w:uiPriority w:val="39"/>
    <w:pPr>
      <w:ind w:left="1260" w:leftChars="600"/>
    </w:pPr>
    <w:rPr>
      <w:rFonts w:asciiTheme="minorHAnsi" w:hAnsiTheme="minorHAnsi" w:eastAsiaTheme="minorEastAsia" w:cstheme="minorBidi"/>
    </w:rPr>
  </w:style>
  <w:style w:type="paragraph" w:styleId="23">
    <w:name w:val="toc 6"/>
    <w:basedOn w:val="1"/>
    <w:next w:val="1"/>
    <w:unhideWhenUsed/>
    <w:qFormat/>
    <w:uiPriority w:val="39"/>
    <w:pPr>
      <w:ind w:left="2100" w:leftChars="1000"/>
    </w:pPr>
    <w:rPr>
      <w:rFonts w:asciiTheme="minorHAnsi" w:hAnsiTheme="minorHAnsi" w:eastAsiaTheme="minorEastAsia" w:cstheme="minorBidi"/>
    </w:rPr>
  </w:style>
  <w:style w:type="paragraph" w:styleId="24">
    <w:name w:val="toc 2"/>
    <w:basedOn w:val="1"/>
    <w:next w:val="1"/>
    <w:qFormat/>
    <w:uiPriority w:val="39"/>
    <w:pPr>
      <w:adjustRightInd w:val="0"/>
      <w:spacing w:line="360" w:lineRule="atLeast"/>
      <w:ind w:left="420" w:leftChars="200"/>
      <w:jc w:val="left"/>
    </w:pPr>
    <w:rPr>
      <w:kern w:val="0"/>
      <w:sz w:val="24"/>
    </w:rPr>
  </w:style>
  <w:style w:type="paragraph" w:styleId="25">
    <w:name w:val="toc 9"/>
    <w:basedOn w:val="1"/>
    <w:next w:val="1"/>
    <w:unhideWhenUsed/>
    <w:qFormat/>
    <w:uiPriority w:val="39"/>
    <w:pPr>
      <w:ind w:left="3360" w:leftChars="1600"/>
    </w:pPr>
    <w:rPr>
      <w:rFonts w:asciiTheme="minorHAnsi" w:hAnsiTheme="minorHAnsi" w:eastAsiaTheme="minorEastAsia" w:cstheme="minorBidi"/>
    </w:rPr>
  </w:style>
  <w:style w:type="paragraph" w:styleId="26">
    <w:name w:val="Body Text 2"/>
    <w:basedOn w:val="1"/>
    <w:qFormat/>
    <w:uiPriority w:val="0"/>
    <w:rPr>
      <w:rFonts w:ascii="宋体"/>
      <w:sz w:val="13"/>
      <w:szCs w:val="20"/>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Body Text First Indent"/>
    <w:qFormat/>
    <w:uiPriority w:val="0"/>
    <w:pPr>
      <w:widowControl w:val="0"/>
      <w:tabs>
        <w:tab w:val="center" w:pos="2185"/>
      </w:tabs>
      <w:spacing w:before="156" w:beforeLines="50" w:line="300" w:lineRule="auto"/>
      <w:ind w:firstLine="200" w:firstLineChars="200"/>
      <w:jc w:val="both"/>
    </w:pPr>
    <w:rPr>
      <w:rFonts w:ascii="楷体_GB2312" w:eastAsia="楷体_GB2312" w:hAnsiTheme="minorHAnsi" w:cstheme="minorBidi"/>
      <w:spacing w:val="4"/>
      <w:kern w:val="2"/>
      <w:sz w:val="21"/>
      <w:lang w:val="en-US" w:eastAsia="zh-CN" w:bidi="ar-SA"/>
    </w:rPr>
  </w:style>
  <w:style w:type="paragraph" w:styleId="29">
    <w:name w:val="Body Text First Indent 2"/>
    <w:basedOn w:val="12"/>
    <w:qFormat/>
    <w:uiPriority w:val="0"/>
    <w:pPr>
      <w:ind w:firstLine="420"/>
    </w:p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qFormat/>
    <w:uiPriority w:val="0"/>
    <w:rPr>
      <w:rFonts w:hint="eastAsia" w:ascii="宋体" w:hAnsi="宋体" w:eastAsia="宋体" w:cs="宋体"/>
      <w:color w:val="0033CC"/>
      <w:sz w:val="18"/>
      <w:szCs w:val="18"/>
      <w:u w:val="none"/>
    </w:rPr>
  </w:style>
  <w:style w:type="character" w:styleId="36">
    <w:name w:val="Hyperlink"/>
    <w:basedOn w:val="32"/>
    <w:qFormat/>
    <w:uiPriority w:val="99"/>
    <w:rPr>
      <w:rFonts w:hint="eastAsia" w:ascii="宋体" w:hAnsi="宋体" w:eastAsia="宋体" w:cs="宋体"/>
      <w:color w:val="0033CC"/>
      <w:sz w:val="18"/>
      <w:szCs w:val="18"/>
      <w:u w:val="none"/>
    </w:rPr>
  </w:style>
  <w:style w:type="paragraph" w:customStyle="1" w:styleId="37">
    <w:name w:val="正文（缩进）"/>
    <w:basedOn w:val="1"/>
    <w:qFormat/>
    <w:uiPriority w:val="0"/>
    <w:pPr>
      <w:spacing w:before="156" w:after="156"/>
      <w:ind w:firstLine="480" w:firstLineChars="200"/>
    </w:pPr>
    <w:rPr>
      <w:rFonts w:ascii="Calibri" w:hAnsi="Calibri" w:eastAsia="宋体" w:cs="Times New Roman"/>
    </w:rPr>
  </w:style>
  <w:style w:type="paragraph" w:customStyle="1" w:styleId="38">
    <w:name w:val="正文文本首行缩进 21"/>
    <w:qFormat/>
    <w:uiPriority w:val="0"/>
    <w:pPr>
      <w:widowControl w:val="0"/>
      <w:spacing w:line="500" w:lineRule="exact"/>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日期 字符"/>
    <w:basedOn w:val="32"/>
    <w:link w:val="17"/>
    <w:qFormat/>
    <w:uiPriority w:val="0"/>
    <w:rPr>
      <w:kern w:val="2"/>
      <w:sz w:val="21"/>
      <w:szCs w:val="22"/>
    </w:rPr>
  </w:style>
  <w:style w:type="character" w:customStyle="1" w:styleId="41">
    <w:name w:val="批注框文本 字符"/>
    <w:basedOn w:val="32"/>
    <w:link w:val="18"/>
    <w:qFormat/>
    <w:uiPriority w:val="0"/>
    <w:rPr>
      <w:rFonts w:ascii="Times New Roman" w:hAnsi="Times New Roman" w:eastAsia="宋体" w:cs="Times New Roman"/>
      <w:kern w:val="2"/>
      <w:sz w:val="18"/>
      <w:szCs w:val="18"/>
    </w:rPr>
  </w:style>
  <w:style w:type="paragraph" w:customStyle="1" w:styleId="42">
    <w:name w:val="Char Char Char2 Char Char Char Char Char Char"/>
    <w:basedOn w:val="1"/>
    <w:qFormat/>
    <w:uiPriority w:val="0"/>
    <w:pPr>
      <w:snapToGrid w:val="0"/>
      <w:jc w:val="center"/>
    </w:pPr>
  </w:style>
  <w:style w:type="paragraph" w:customStyle="1" w:styleId="43">
    <w:name w:val="4表中文字"/>
    <w:basedOn w:val="1"/>
    <w:qFormat/>
    <w:uiPriority w:val="0"/>
    <w:pPr>
      <w:tabs>
        <w:tab w:val="left" w:pos="6195"/>
      </w:tabs>
      <w:autoSpaceDE w:val="0"/>
      <w:autoSpaceDN w:val="0"/>
      <w:adjustRightInd w:val="0"/>
      <w:jc w:val="center"/>
    </w:pPr>
    <w:rPr>
      <w:rFonts w:eastAsia="仿宋_GB2312"/>
    </w:rPr>
  </w:style>
  <w:style w:type="paragraph" w:customStyle="1" w:styleId="44">
    <w:name w:val="_Style 2"/>
    <w:basedOn w:val="1"/>
    <w:qFormat/>
    <w:uiPriority w:val="34"/>
    <w:pPr>
      <w:ind w:firstLine="420" w:firstLineChars="200"/>
    </w:pPr>
    <w:rPr>
      <w:rFonts w:ascii="Calibri" w:hAnsi="Calibri"/>
    </w:rPr>
  </w:style>
  <w:style w:type="paragraph" w:customStyle="1" w:styleId="4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6">
    <w:name w:val="节标题"/>
    <w:basedOn w:val="1"/>
    <w:qFormat/>
    <w:uiPriority w:val="0"/>
    <w:pPr>
      <w:widowControl/>
      <w:spacing w:line="289" w:lineRule="atLeast"/>
      <w:jc w:val="center"/>
    </w:pPr>
    <w:rPr>
      <w:color w:val="000000"/>
      <w:kern w:val="0"/>
      <w:sz w:val="28"/>
      <w:szCs w:val="20"/>
      <w:u w:val="none"/>
    </w:rPr>
  </w:style>
  <w:style w:type="paragraph" w:customStyle="1" w:styleId="47">
    <w:name w:val="列出段落1"/>
    <w:basedOn w:val="1"/>
    <w:unhideWhenUsed/>
    <w:qFormat/>
    <w:uiPriority w:val="34"/>
    <w:pPr>
      <w:ind w:firstLine="420" w:firstLineChars="200"/>
    </w:pPr>
  </w:style>
  <w:style w:type="paragraph" w:customStyle="1" w:styleId="48">
    <w:name w:val="列出段落11"/>
    <w:basedOn w:val="1"/>
    <w:qFormat/>
    <w:uiPriority w:val="34"/>
    <w:pPr>
      <w:ind w:firstLine="420" w:firstLineChars="200"/>
    </w:pPr>
    <w:rPr>
      <w:szCs w:val="24"/>
    </w:rPr>
  </w:style>
  <w:style w:type="paragraph" w:customStyle="1" w:styleId="49">
    <w:name w:val="im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val="none"/>
      <w:lang w:val="en-US" w:eastAsia="zh-CN" w:bidi="ar-SA"/>
    </w:rPr>
  </w:style>
  <w:style w:type="paragraph" w:customStyle="1" w:styleId="51">
    <w:name w:val="表格样式2"/>
    <w:basedOn w:val="1"/>
    <w:qFormat/>
    <w:uiPriority w:val="0"/>
    <w:pPr>
      <w:widowControl/>
      <w:spacing w:line="276" w:lineRule="auto"/>
      <w:jc w:val="left"/>
    </w:pPr>
    <w:rPr>
      <w:rFonts w:ascii="仿宋_GB2312" w:hAnsi="宋体" w:eastAsia="仿宋_GB2312"/>
      <w:kern w:val="0"/>
      <w:sz w:val="18"/>
      <w:szCs w:val="18"/>
      <w:lang w:bidi="en-US"/>
    </w:rPr>
  </w:style>
  <w:style w:type="paragraph" w:customStyle="1" w:styleId="52">
    <w:name w:val="列表段落1"/>
    <w:basedOn w:val="1"/>
    <w:qFormat/>
    <w:uiPriority w:val="34"/>
    <w:pPr>
      <w:ind w:firstLine="420" w:firstLineChars="200"/>
    </w:pPr>
    <w:rPr>
      <w:rFonts w:ascii="Calibri" w:hAnsi="Calibri"/>
    </w:rPr>
  </w:style>
  <w:style w:type="paragraph" w:customStyle="1" w:styleId="53">
    <w:name w:val="TOC 标题1"/>
    <w:basedOn w:val="2"/>
    <w:unhideWhenUsed/>
    <w:qFormat/>
    <w:uiPriority w:val="39"/>
    <w:pPr>
      <w:tabs>
        <w:tab w:val="clear" w:pos="720"/>
      </w:tabs>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4">
    <w:name w:val="List Paragraph1"/>
    <w:basedOn w:val="1"/>
    <w:qFormat/>
    <w:uiPriority w:val="99"/>
    <w:pPr>
      <w:ind w:firstLine="420" w:firstLineChars="200"/>
    </w:pPr>
  </w:style>
  <w:style w:type="paragraph" w:customStyle="1" w:styleId="55">
    <w:name w:val="横表格"/>
    <w:basedOn w:val="1"/>
    <w:qFormat/>
    <w:uiPriority w:val="0"/>
    <w:pPr>
      <w:tabs>
        <w:tab w:val="left" w:pos="1200"/>
      </w:tabs>
      <w:spacing w:line="360" w:lineRule="exact"/>
      <w:ind w:right="-41" w:rightChars="-41"/>
      <w:jc w:val="center"/>
    </w:pPr>
    <w:rPr>
      <w:rFonts w:ascii="宋体"/>
      <w:szCs w:val="20"/>
    </w:rPr>
  </w:style>
  <w:style w:type="paragraph" w:customStyle="1" w:styleId="56">
    <w:name w:val="表格"/>
    <w:basedOn w:val="1"/>
    <w:qFormat/>
    <w:uiPriority w:val="0"/>
    <w:pPr>
      <w:tabs>
        <w:tab w:val="left" w:pos="1200"/>
      </w:tabs>
      <w:spacing w:line="500" w:lineRule="exact"/>
      <w:jc w:val="center"/>
    </w:pPr>
    <w:rPr>
      <w:rFonts w:ascii="宋体"/>
      <w:sz w:val="24"/>
      <w:szCs w:val="18"/>
    </w:rPr>
  </w:style>
  <w:style w:type="paragraph" w:customStyle="1" w:styleId="57">
    <w:name w:val="样式 样式 首行缩进:  2.57 字符 + 首行缩进:  2.57 字符"/>
    <w:basedOn w:val="1"/>
    <w:qFormat/>
    <w:uiPriority w:val="0"/>
    <w:pPr>
      <w:spacing w:line="360" w:lineRule="auto"/>
      <w:ind w:firstLine="771" w:firstLineChars="257"/>
    </w:pPr>
    <w:rPr>
      <w:rFonts w:eastAsia="仿宋" w:cs="宋体"/>
      <w:sz w:val="30"/>
      <w:szCs w:val="30"/>
    </w:rPr>
  </w:style>
  <w:style w:type="character" w:customStyle="1" w:styleId="58">
    <w:name w:val="qxdate"/>
    <w:basedOn w:val="32"/>
    <w:qFormat/>
    <w:uiPriority w:val="0"/>
    <w:rPr>
      <w:color w:val="333333"/>
      <w:sz w:val="12"/>
      <w:szCs w:val="12"/>
    </w:rPr>
  </w:style>
  <w:style w:type="character" w:customStyle="1" w:styleId="59">
    <w:name w:val="cfdate"/>
    <w:basedOn w:val="32"/>
    <w:qFormat/>
    <w:uiPriority w:val="0"/>
    <w:rPr>
      <w:color w:val="333333"/>
      <w:sz w:val="12"/>
      <w:szCs w:val="12"/>
    </w:rPr>
  </w:style>
  <w:style w:type="character" w:customStyle="1" w:styleId="60">
    <w:name w:val="next"/>
    <w:basedOn w:val="32"/>
    <w:qFormat/>
    <w:uiPriority w:val="0"/>
    <w:rPr>
      <w:rFonts w:ascii="微软雅黑" w:hAnsi="微软雅黑" w:eastAsia="微软雅黑" w:cs="微软雅黑"/>
      <w:sz w:val="14"/>
      <w:szCs w:val="14"/>
    </w:rPr>
  </w:style>
  <w:style w:type="character" w:customStyle="1" w:styleId="61">
    <w:name w:val="redfilenumber"/>
    <w:basedOn w:val="32"/>
    <w:qFormat/>
    <w:uiPriority w:val="0"/>
    <w:rPr>
      <w:color w:val="BA2636"/>
      <w:sz w:val="12"/>
      <w:szCs w:val="12"/>
    </w:rPr>
  </w:style>
  <w:style w:type="character" w:customStyle="1" w:styleId="62">
    <w:name w:val="gjfg"/>
    <w:basedOn w:val="32"/>
    <w:qFormat/>
    <w:uiPriority w:val="0"/>
  </w:style>
  <w:style w:type="character" w:customStyle="1" w:styleId="63">
    <w:name w:val="redfilefwwh"/>
    <w:basedOn w:val="32"/>
    <w:qFormat/>
    <w:uiPriority w:val="0"/>
    <w:rPr>
      <w:color w:val="BA2636"/>
      <w:sz w:val="12"/>
      <w:szCs w:val="12"/>
    </w:rPr>
  </w:style>
  <w:style w:type="character" w:customStyle="1" w:styleId="64">
    <w:name w:val="displayarti"/>
    <w:basedOn w:val="32"/>
    <w:qFormat/>
    <w:uiPriority w:val="0"/>
    <w:rPr>
      <w:color w:val="FFFFFF"/>
      <w:shd w:val="clear" w:color="auto" w:fill="A00000"/>
    </w:rPr>
  </w:style>
  <w:style w:type="character" w:customStyle="1" w:styleId="65">
    <w:name w:val="prev"/>
    <w:basedOn w:val="32"/>
    <w:qFormat/>
    <w:uiPriority w:val="0"/>
    <w:rPr>
      <w:rFonts w:hint="eastAsia" w:ascii="微软雅黑" w:hAnsi="微软雅黑" w:eastAsia="微软雅黑" w:cs="微软雅黑"/>
      <w:sz w:val="14"/>
      <w:szCs w:val="14"/>
    </w:rPr>
  </w:style>
  <w:style w:type="character" w:customStyle="1" w:styleId="66">
    <w:name w:val="prev1"/>
    <w:basedOn w:val="32"/>
    <w:qFormat/>
    <w:uiPriority w:val="0"/>
    <w:rPr>
      <w:color w:val="888888"/>
    </w:rPr>
  </w:style>
  <w:style w:type="character" w:customStyle="1" w:styleId="67">
    <w:name w:val="next1"/>
    <w:basedOn w:val="32"/>
    <w:qFormat/>
    <w:uiPriority w:val="0"/>
    <w:rPr>
      <w:color w:val="888888"/>
    </w:rPr>
  </w:style>
  <w:style w:type="paragraph" w:customStyle="1" w:styleId="68">
    <w:name w:val="TOC 标题2"/>
    <w:basedOn w:val="2"/>
    <w:unhideWhenUsed/>
    <w:qFormat/>
    <w:uiPriority w:val="39"/>
    <w:pPr>
      <w:keepLines/>
      <w:widowControl/>
      <w:numPr>
        <w:ilvl w:val="0"/>
        <w:numId w:val="0"/>
      </w:numPr>
      <w:tabs>
        <w:tab w:val="clear" w:pos="720"/>
        <w:tab w:val="clear" w:pos="1665"/>
      </w:tabs>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69">
    <w:name w:val="列表段落2"/>
    <w:basedOn w:val="1"/>
    <w:qFormat/>
    <w:uiPriority w:val="0"/>
    <w:pPr>
      <w:ind w:firstLine="420" w:firstLineChars="200"/>
    </w:pPr>
    <w:rPr>
      <w:rFonts w:ascii="Calibri" w:hAnsi="Calibri" w:cs="Calibri"/>
      <w:szCs w:val="21"/>
    </w:rPr>
  </w:style>
  <w:style w:type="paragraph" w:customStyle="1" w:styleId="70">
    <w:name w:val="C503-正文格式"/>
    <w:basedOn w:val="1"/>
    <w:qFormat/>
    <w:uiPriority w:val="0"/>
    <w:pPr>
      <w:spacing w:line="360" w:lineRule="auto"/>
      <w:ind w:firstLine="480" w:firstLineChars="200"/>
    </w:pPr>
    <w:rPr>
      <w:sz w:val="24"/>
      <w:szCs w:val="20"/>
    </w:rPr>
  </w:style>
  <w:style w:type="paragraph" w:customStyle="1" w:styleId="71">
    <w:name w:val="正文文本缩进1"/>
    <w:qFormat/>
    <w:uiPriority w:val="0"/>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character" w:customStyle="1" w:styleId="72">
    <w:name w:val="font01"/>
    <w:qFormat/>
    <w:uiPriority w:val="0"/>
    <w:rPr>
      <w:rFonts w:hint="eastAsia" w:ascii="宋体" w:hAnsi="宋体" w:eastAsia="宋体" w:cs="宋体"/>
      <w:color w:val="000000"/>
      <w:sz w:val="20"/>
      <w:szCs w:val="20"/>
      <w:u w:val="none"/>
    </w:rPr>
  </w:style>
  <w:style w:type="character" w:customStyle="1" w:styleId="73">
    <w:name w:val="font11"/>
    <w:qFormat/>
    <w:uiPriority w:val="0"/>
    <w:rPr>
      <w:rFonts w:hint="default" w:ascii="Times New Roman" w:hAnsi="Times New Roman" w:cs="Times New Roman"/>
      <w:color w:val="000000"/>
      <w:sz w:val="20"/>
      <w:szCs w:val="20"/>
      <w:u w:val="none"/>
    </w:rPr>
  </w:style>
  <w:style w:type="character" w:customStyle="1" w:styleId="74">
    <w:name w:val="font41"/>
    <w:basedOn w:val="32"/>
    <w:qFormat/>
    <w:uiPriority w:val="0"/>
    <w:rPr>
      <w:rFonts w:hint="eastAsia" w:ascii="宋体" w:hAnsi="宋体" w:eastAsia="宋体" w:cs="宋体"/>
      <w:color w:val="000000"/>
      <w:sz w:val="18"/>
      <w:szCs w:val="18"/>
      <w:u w:val="single"/>
    </w:rPr>
  </w:style>
  <w:style w:type="table" w:customStyle="1" w:styleId="75">
    <w:name w:val="网格型1"/>
    <w:basedOn w:val="30"/>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6">
    <w:name w:val="标题 1 字符"/>
    <w:link w:val="2"/>
    <w:qFormat/>
    <w:uiPriority w:val="0"/>
    <w:rPr>
      <w:b/>
      <w:bCs/>
      <w:sz w:val="24"/>
    </w:rPr>
  </w:style>
  <w:style w:type="character" w:customStyle="1" w:styleId="77">
    <w:name w:val="标题 3 字符"/>
    <w:link w:val="4"/>
    <w:qFormat/>
    <w:uiPriority w:val="0"/>
    <w:rPr>
      <w:b/>
      <w:sz w:val="32"/>
    </w:rPr>
  </w:style>
  <w:style w:type="character" w:customStyle="1" w:styleId="78">
    <w:name w:val="未处理的提及1"/>
    <w:basedOn w:val="32"/>
    <w:semiHidden/>
    <w:unhideWhenUsed/>
    <w:qFormat/>
    <w:uiPriority w:val="99"/>
    <w:rPr>
      <w:color w:val="605E5C"/>
      <w:shd w:val="clear" w:color="auto" w:fill="E1DFDD"/>
    </w:rPr>
  </w:style>
  <w:style w:type="character" w:customStyle="1" w:styleId="79">
    <w:name w:val="font81"/>
    <w:basedOn w:val="32"/>
    <w:qFormat/>
    <w:uiPriority w:val="0"/>
    <w:rPr>
      <w:rFonts w:hint="eastAsia" w:ascii="宋体" w:hAnsi="宋体" w:eastAsia="宋体" w:cs="宋体"/>
      <w:color w:val="000000"/>
      <w:sz w:val="20"/>
      <w:szCs w:val="20"/>
      <w:u w:val="none"/>
    </w:rPr>
  </w:style>
  <w:style w:type="character" w:customStyle="1" w:styleId="80">
    <w:name w:val="未处理的提及2"/>
    <w:basedOn w:val="32"/>
    <w:semiHidden/>
    <w:unhideWhenUsed/>
    <w:qFormat/>
    <w:uiPriority w:val="99"/>
    <w:rPr>
      <w:color w:val="605E5C"/>
      <w:shd w:val="clear" w:color="auto" w:fill="E1DFDD"/>
    </w:rPr>
  </w:style>
  <w:style w:type="paragraph" w:styleId="8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Pages>42</Pages>
  <Words>11811</Words>
  <Characters>12746</Characters>
  <Lines>314</Lines>
  <Paragraphs>88</Paragraphs>
  <TotalTime>9</TotalTime>
  <ScaleCrop>false</ScaleCrop>
  <LinksUpToDate>false</LinksUpToDate>
  <CharactersWithSpaces>12926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2021-01-26T20:16:00Z</dcterms:created>
  <dc:creator>Dell</dc:creator>
  <cp:lastModifiedBy>WPS_1691892708</cp:lastModifiedBy>
  <dcterms:modified xsi:type="dcterms:W3CDTF">2025-06-18T09:33:12Z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C723409C597046FB8D036F773C8C53C5_13</vt:lpwstr>
  </property>
  <property fmtid="{D5CDD505-2E9C-101B-9397-08002B2CF9AE}" pid="4" name="KSOTemplateDocerSaveRecord">
    <vt:lpwstr>eyJoZGlkIjoiN2EzMjA4Mzk5MjUyNjk1YWRiOTBjODA4ZTA1NjY1YTciLCJ1c2VySWQiOiIxNTIwNTMzOTAzIn0=</vt:lpwstr>
  </property>
</Properties>
</file>